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E5FC">
      <w:pPr>
        <w:spacing w:line="360" w:lineRule="auto"/>
        <w:ind w:left="4343" w:leftChars="347" w:hanging="3614" w:hangingChars="100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攀枝花市经贸旅游学校江北校区校门设置人车分流设施</w:t>
      </w:r>
    </w:p>
    <w:p w14:paraId="3C3949BD">
      <w:pPr>
        <w:spacing w:line="360" w:lineRule="auto"/>
        <w:ind w:firstLine="3975" w:firstLineChars="1100"/>
        <w:rPr>
          <w:rFonts w:hint="default" w:ascii="宋体" w:hAnsi="宋体" w:eastAsia="宋体" w:cs="宋体"/>
          <w:color w:val="auto"/>
          <w:sz w:val="32"/>
          <w:szCs w:val="32"/>
          <w:lang w:val="en-US" w:eastAsia="zh-CN"/>
        </w:rPr>
      </w:pPr>
      <w:r>
        <w:rPr>
          <w:rFonts w:hint="eastAsia" w:ascii="宋体" w:hAnsi="宋体" w:eastAsia="宋体" w:cs="宋体"/>
          <w:b/>
          <w:bCs/>
          <w:color w:val="auto"/>
          <w:sz w:val="36"/>
          <w:szCs w:val="36"/>
          <w:lang w:val="en-US" w:eastAsia="zh-CN"/>
        </w:rPr>
        <w:t>项目采购公告</w:t>
      </w:r>
    </w:p>
    <w:p w14:paraId="6D7FB722">
      <w:pPr>
        <w:spacing w:line="360" w:lineRule="auto"/>
        <w:ind w:firstLine="700" w:firstLineChars="250"/>
        <w:rPr>
          <w:rFonts w:hint="eastAsia" w:ascii="宋体" w:hAnsi="宋体" w:eastAsia="宋体" w:cs="宋体"/>
          <w:color w:val="auto"/>
          <w:sz w:val="28"/>
          <w:szCs w:val="28"/>
          <w:lang w:val="en-US" w:eastAsia="zh-CN"/>
        </w:rPr>
      </w:pPr>
    </w:p>
    <w:p w14:paraId="4B8525D6">
      <w:pPr>
        <w:spacing w:line="360" w:lineRule="auto"/>
        <w:rPr>
          <w:rFonts w:hint="eastAsia" w:ascii="宋体" w:hAnsi="宋体" w:eastAsia="宋体" w:cs="宋体"/>
          <w:b/>
          <w:bCs/>
          <w:color w:val="auto"/>
          <w:sz w:val="36"/>
          <w:szCs w:val="36"/>
        </w:rPr>
      </w:pPr>
      <w:bookmarkStart w:id="6" w:name="_GoBack"/>
      <w:bookmarkEnd w:id="6"/>
      <w:r>
        <w:rPr>
          <w:rFonts w:hint="eastAsia" w:ascii="宋体" w:hAnsi="宋体" w:eastAsia="宋体" w:cs="宋体"/>
          <w:b/>
          <w:bCs/>
          <w:color w:val="auto"/>
          <w:sz w:val="36"/>
          <w:szCs w:val="36"/>
        </w:rPr>
        <w:t>附件</w:t>
      </w:r>
    </w:p>
    <w:p w14:paraId="123E77C9">
      <w:pPr>
        <w:spacing w:line="360" w:lineRule="auto"/>
        <w:ind w:left="4337" w:hanging="4337" w:hangingChars="1200"/>
        <w:rPr>
          <w:rFonts w:hint="eastAsia" w:ascii="宋体" w:hAnsi="宋体" w:eastAsia="宋体" w:cs="宋体"/>
          <w:color w:val="auto"/>
          <w:sz w:val="36"/>
          <w:szCs w:val="36"/>
        </w:rPr>
      </w:pPr>
      <w:r>
        <w:rPr>
          <w:rFonts w:hint="eastAsia" w:ascii="宋体" w:hAnsi="宋体" w:eastAsia="宋体" w:cs="宋体"/>
          <w:b/>
          <w:bCs/>
          <w:color w:val="auto"/>
          <w:sz w:val="36"/>
          <w:szCs w:val="36"/>
        </w:rPr>
        <w:t>攀枝花市经贸旅游学校江北校区校门设置人车分流设施项目采购比选须知</w:t>
      </w:r>
    </w:p>
    <w:p w14:paraId="78EB1E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本附件就本次邀请比选采购项目概况、采购要求、报价注意事项、评审程序、报价文件编制等进行了规定，请意向参选单位认真阅读，并按要求编制报价文件。</w:t>
      </w:r>
    </w:p>
    <w:p w14:paraId="2AD22BA6">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一、项目概况</w:t>
      </w:r>
    </w:p>
    <w:p w14:paraId="32E4CC5F">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1.项目编号：PJM202</w:t>
      </w:r>
      <w:r>
        <w:rPr>
          <w:rFonts w:hint="eastAsia" w:ascii="宋体" w:hAnsi="宋体" w:eastAsia="宋体" w:cs="宋体"/>
          <w:color w:val="auto"/>
          <w:sz w:val="24"/>
          <w:szCs w:val="24"/>
          <w:lang w:val="en-US" w:eastAsia="zh-CN"/>
        </w:rPr>
        <w:t>51216</w:t>
      </w:r>
    </w:p>
    <w:p w14:paraId="48A2EA03">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2.项目名称：攀枝花市经贸旅游学校江北校区校门设置人车分流设施项目采购</w:t>
      </w:r>
      <w:r>
        <w:rPr>
          <w:rFonts w:hint="eastAsia" w:ascii="宋体" w:hAnsi="宋体" w:eastAsia="宋体" w:cs="宋体"/>
          <w:color w:val="auto"/>
          <w:sz w:val="24"/>
          <w:szCs w:val="24"/>
          <w:lang w:eastAsia="zh-CN"/>
        </w:rPr>
        <w:t>。</w:t>
      </w:r>
    </w:p>
    <w:p w14:paraId="39BB52D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3.内容要求：提供攀枝花市经贸旅游学校江北校区校门设置人车分流设施项目安装服务。</w:t>
      </w:r>
    </w:p>
    <w:p w14:paraId="49CBB043">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.资金来源：</w:t>
      </w:r>
      <w:r>
        <w:rPr>
          <w:rFonts w:hint="eastAsia" w:ascii="宋体" w:hAnsi="宋体" w:eastAsia="宋体" w:cs="宋体"/>
          <w:color w:val="auto"/>
          <w:sz w:val="24"/>
          <w:szCs w:val="24"/>
          <w:lang w:val="en-US" w:eastAsia="zh-CN"/>
        </w:rPr>
        <w:t>自有资金</w:t>
      </w:r>
      <w:r>
        <w:rPr>
          <w:rFonts w:hint="eastAsia" w:ascii="宋体" w:hAnsi="宋体" w:eastAsia="宋体" w:cs="宋体"/>
          <w:color w:val="auto"/>
          <w:sz w:val="24"/>
          <w:szCs w:val="24"/>
          <w:lang w:eastAsia="zh-CN"/>
        </w:rPr>
        <w:t>。</w:t>
      </w:r>
    </w:p>
    <w:p w14:paraId="225625D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.报价最高限价：</w:t>
      </w:r>
      <w:r>
        <w:rPr>
          <w:rFonts w:hint="eastAsia" w:ascii="宋体" w:hAnsi="宋体" w:eastAsia="宋体" w:cs="宋体"/>
          <w:color w:val="auto"/>
          <w:sz w:val="24"/>
          <w:szCs w:val="24"/>
          <w:lang w:val="en-US" w:eastAsia="zh-CN"/>
        </w:rPr>
        <w:t>14681</w:t>
      </w:r>
      <w:r>
        <w:rPr>
          <w:rFonts w:hint="eastAsia" w:ascii="宋体" w:hAnsi="宋体" w:eastAsia="宋体" w:cs="宋体"/>
          <w:color w:val="auto"/>
          <w:sz w:val="24"/>
          <w:szCs w:val="24"/>
          <w:lang w:eastAsia="zh-CN"/>
        </w:rPr>
        <w:t>元，超过此限额为无效报价。</w:t>
      </w:r>
    </w:p>
    <w:p w14:paraId="7B9FCEFC">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、报价人的资格条件：</w:t>
      </w:r>
    </w:p>
    <w:p w14:paraId="3792555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1.具有独立承担民事责任能力的合法经营单位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（营业执照等）。</w:t>
      </w:r>
    </w:p>
    <w:p w14:paraId="46C5CF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2.具有履行合同所必需的设备和专业技术能力（可体现于承诺函中）。</w:t>
      </w:r>
    </w:p>
    <w:p w14:paraId="327E88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3.具有本地化售后质量保修服务条件和能力（可体现于承诺函中）。</w:t>
      </w:r>
    </w:p>
    <w:p w14:paraId="33E9DD8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4.参加本次比选前三年内在经营活动中没有违法违纪记录（可体现于承诺函中）。</w:t>
      </w:r>
    </w:p>
    <w:p w14:paraId="66C75454">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.不接受联合体报价。</w:t>
      </w:r>
    </w:p>
    <w:p w14:paraId="4C04FA26">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、采购要求</w:t>
      </w:r>
    </w:p>
    <w:p w14:paraId="38BEB57D">
      <w:pPr>
        <w:numPr>
          <w:ilvl w:val="0"/>
          <w:numId w:val="1"/>
        </w:num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服务要求</w:t>
      </w:r>
      <w:r>
        <w:rPr>
          <w:rFonts w:hint="eastAsia" w:ascii="宋体" w:hAnsi="宋体" w:eastAsia="宋体" w:cs="宋体"/>
          <w:b/>
          <w:bCs/>
          <w:color w:val="auto"/>
          <w:sz w:val="28"/>
          <w:szCs w:val="28"/>
        </w:rPr>
        <w:t>：</w:t>
      </w:r>
    </w:p>
    <w:tbl>
      <w:tblPr>
        <w:tblStyle w:val="14"/>
        <w:tblW w:w="106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8"/>
        <w:gridCol w:w="2763"/>
        <w:gridCol w:w="1320"/>
        <w:gridCol w:w="1403"/>
        <w:gridCol w:w="1444"/>
        <w:gridCol w:w="1031"/>
        <w:gridCol w:w="1801"/>
      </w:tblGrid>
      <w:tr w14:paraId="57ED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0CDD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663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0"/>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D16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E41C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0"/>
                <w:lang w:val="en-US" w:eastAsia="zh-CN" w:bidi="ar"/>
              </w:rPr>
              <w:t>数量</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638C3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0"/>
                <w:lang w:val="en-US" w:eastAsia="zh-CN" w:bidi="ar"/>
              </w:rPr>
              <w:t>单价（元）</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4A53D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0"/>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CE7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6FA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0BE1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5F4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拆除栏杆及花岗石地面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C62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8A1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9E6D4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600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9E5E8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4A1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机具十人工</w:t>
            </w:r>
          </w:p>
        </w:tc>
      </w:tr>
      <w:tr w14:paraId="7794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7EFD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60076A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立柱基础开挖浇筑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94C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68FA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CF0A8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257F0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E0C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机具十人工</w:t>
            </w:r>
          </w:p>
        </w:tc>
      </w:tr>
      <w:tr w14:paraId="739E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811A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7079CC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100x100矩管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543B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根</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59CC66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85C33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C4776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280</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2B1A5D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材料费</w:t>
            </w:r>
          </w:p>
        </w:tc>
      </w:tr>
      <w:tr w14:paraId="6B07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7AB2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370B83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250Cm槽杆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03D00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m</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52238A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BDC01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153</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342BF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1836</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29D4EAE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材料费</w:t>
            </w:r>
          </w:p>
        </w:tc>
      </w:tr>
      <w:tr w14:paraId="737B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A47F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09E6FD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4mm花纹纲板压梯步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95191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块</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265CC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F9EBB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135</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4C4DE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2565</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077E81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材料费</w:t>
            </w:r>
          </w:p>
        </w:tc>
      </w:tr>
      <w:tr w14:paraId="3B08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5F29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3DDAF2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50圆管制作不栏杆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41067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m</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782DE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91F34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6DA64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2600</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6E4E5F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材料十人工</w:t>
            </w:r>
          </w:p>
        </w:tc>
      </w:tr>
      <w:tr w14:paraId="13F3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16EF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438610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40x60矩管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4EA48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根</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DF2EF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53811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CF090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320</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6AE5CD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材料费</w:t>
            </w:r>
          </w:p>
        </w:tc>
      </w:tr>
      <w:tr w14:paraId="458F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7935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323459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零星辅材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0A7B2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48418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42E502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6D9C0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300</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CB0A6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辅材费</w:t>
            </w:r>
          </w:p>
        </w:tc>
      </w:tr>
      <w:tr w14:paraId="1B20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6BA9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25A87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制作安装钢楼梯</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3F0D6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工日</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6C7DCF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05D6D2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D555C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3200</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04D435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机具十人工</w:t>
            </w:r>
          </w:p>
        </w:tc>
      </w:tr>
      <w:tr w14:paraId="7B04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50C6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106466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除锈刷防锈漆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1A83D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CED6A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5C79A1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800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6BEB9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800</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6DEF21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材料十人工</w:t>
            </w:r>
          </w:p>
        </w:tc>
      </w:tr>
      <w:tr w14:paraId="5B6E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74DE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3FC78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125防撞杆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F881A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根</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CD5046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C780F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260</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41B87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780</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FAB85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材料十人工</w:t>
            </w:r>
          </w:p>
        </w:tc>
      </w:tr>
      <w:tr w14:paraId="30FD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6B57E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2763" w:type="dxa"/>
            <w:tcBorders>
              <w:top w:val="single" w:color="000000" w:sz="4" w:space="0"/>
              <w:left w:val="single" w:color="000000" w:sz="4" w:space="0"/>
              <w:bottom w:val="single" w:color="000000" w:sz="4" w:space="0"/>
              <w:right w:val="single" w:color="000000" w:sz="4" w:space="0"/>
            </w:tcBorders>
            <w:noWrap w:val="0"/>
            <w:vAlign w:val="center"/>
          </w:tcPr>
          <w:p w14:paraId="56926C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建渣清运1项</w:t>
            </w:r>
          </w:p>
        </w:tc>
        <w:tc>
          <w:tcPr>
            <w:tcW w:w="4167" w:type="dxa"/>
            <w:gridSpan w:val="3"/>
            <w:tcBorders>
              <w:top w:val="single" w:color="000000" w:sz="4" w:space="0"/>
              <w:left w:val="single" w:color="000000" w:sz="4" w:space="0"/>
              <w:bottom w:val="single" w:color="000000" w:sz="4" w:space="0"/>
              <w:right w:val="single" w:color="000000" w:sz="4" w:space="0"/>
            </w:tcBorders>
            <w:noWrap w:val="0"/>
            <w:vAlign w:val="center"/>
          </w:tcPr>
          <w:p w14:paraId="2ABFB979">
            <w:pPr>
              <w:jc w:val="center"/>
              <w:rPr>
                <w:rFonts w:hint="eastAsia" w:ascii="宋体" w:hAnsi="宋体" w:eastAsia="宋体" w:cs="宋体"/>
                <w:b/>
                <w:bCs/>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B095A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600</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9F2A2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车费十弃土费</w:t>
            </w:r>
          </w:p>
        </w:tc>
      </w:tr>
      <w:tr w14:paraId="6BB2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916BA5">
            <w:pPr>
              <w:rPr>
                <w:rFonts w:hint="eastAsia" w:ascii="宋体" w:hAnsi="宋体" w:eastAsia="宋体" w:cs="宋体"/>
                <w:b/>
                <w:bCs/>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4DC856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332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0C374">
            <w:pPr>
              <w:rPr>
                <w:rFonts w:hint="eastAsia" w:ascii="宋体" w:hAnsi="宋体" w:eastAsia="宋体" w:cs="宋体"/>
                <w:b/>
                <w:bCs/>
                <w:i w:val="0"/>
                <w:iCs w:val="0"/>
                <w:color w:val="000000"/>
                <w:sz w:val="22"/>
                <w:szCs w:val="22"/>
                <w:u w:val="none"/>
              </w:rPr>
            </w:pPr>
          </w:p>
        </w:tc>
      </w:tr>
    </w:tbl>
    <w:p w14:paraId="5E057D24">
      <w:pPr>
        <w:numPr>
          <w:ilvl w:val="0"/>
          <w:numId w:val="0"/>
        </w:numPr>
        <w:spacing w:line="360" w:lineRule="auto"/>
        <w:rPr>
          <w:rFonts w:hint="eastAsia" w:ascii="宋体" w:hAnsi="宋体" w:eastAsia="宋体" w:cs="宋体"/>
          <w:b/>
          <w:bCs/>
          <w:color w:val="auto"/>
          <w:sz w:val="28"/>
          <w:szCs w:val="28"/>
        </w:rPr>
      </w:pPr>
    </w:p>
    <w:p w14:paraId="21E83E8F">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）商务性要求</w:t>
      </w:r>
    </w:p>
    <w:p w14:paraId="4201EA44">
      <w:pPr>
        <w:spacing w:line="360" w:lineRule="auto"/>
        <w:ind w:firstLine="480" w:firstLineChars="200"/>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1.工期：合同签订后10日完工。</w:t>
      </w:r>
    </w:p>
    <w:p w14:paraId="54C4BDA8">
      <w:pPr>
        <w:pStyle w:val="39"/>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2.供应商针对本项目的施工，必须达到国家及行业现行技术规范标准，符合国家及行业验收合格标准。</w:t>
      </w:r>
    </w:p>
    <w:p w14:paraId="0976E8DC">
      <w:pPr>
        <w:pStyle w:val="39"/>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3.质量要求:按采购人提供的有关工程量清单和相关要求进行施工，达到或超过国家规范和相关质量要求。</w:t>
      </w:r>
    </w:p>
    <w:p w14:paraId="5DC74304">
      <w:pPr>
        <w:pStyle w:val="39"/>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4.材料要求：按要求供应所需材料，所有材料均为符合国家及行业现行质量技术规范标准的全新货物；主要材料须经采购人及监理方现场验收确认质量后方可进场使用。</w:t>
      </w:r>
    </w:p>
    <w:p w14:paraId="13B82BA9">
      <w:pPr>
        <w:pStyle w:val="39"/>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5.服务要求:对工程项目的施工质量、工期及后期服务作出详细、完整的承诺；重点施工细节需与采购人确定方案和细节，经采购人确认后方可实施.</w:t>
      </w:r>
    </w:p>
    <w:p w14:paraId="66B58FB7">
      <w:pPr>
        <w:pStyle w:val="39"/>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6.安全责任:成成交供应商在施工期间，严格按相关规定作业，确保文明施工、安全施工。在整个工程施工期间，所有安全责任均由成交供应商负责。</w:t>
      </w:r>
    </w:p>
    <w:p w14:paraId="45DE1213">
      <w:pPr>
        <w:pStyle w:val="39"/>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7.资料要求:验收合格后提供完整的《竣工验收资料》给予采购人备案，若有图纸资料还须提供纸质及电子版。</w:t>
      </w:r>
    </w:p>
    <w:p w14:paraId="7F14B169">
      <w:pPr>
        <w:pStyle w:val="39"/>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8.建设完成后，配合采购人完成本项目的审计工作，具体工作服务内容按照采购人的要求执行。</w:t>
      </w:r>
    </w:p>
    <w:p w14:paraId="1CC69D8E">
      <w:pPr>
        <w:pStyle w:val="39"/>
        <w:numPr>
          <w:ilvl w:val="0"/>
          <w:numId w:val="0"/>
        </w:numPr>
        <w:spacing w:line="360" w:lineRule="auto"/>
        <w:ind w:leftChars="0" w:firstLine="480" w:firstLineChars="20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9.环保要求：符合施工环保标准的相关要求。</w:t>
      </w:r>
    </w:p>
    <w:p w14:paraId="1C874DCB">
      <w:pPr>
        <w:pStyle w:val="39"/>
        <w:numPr>
          <w:ilvl w:val="0"/>
          <w:numId w:val="0"/>
        </w:numPr>
        <w:spacing w:line="360" w:lineRule="auto"/>
        <w:ind w:leftChars="0"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10.供应商针对本项目的施工，必须达到国家及行业现行技术规范标准，符合国家及行业验收合格标准。</w:t>
      </w:r>
    </w:p>
    <w:p w14:paraId="248F633B">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付款方法和条件：验收合格后，甲方向乙方支付合同款前，乙方向甲方支付合同金额的5%作为质保金，甲方收到质保金后，乙方出具请款函及合法有效的发票，甲方及时办理支付报销手续，向乙方支付合同总金额的100.00%，最终到账时间以财政局审批通过为准。</w:t>
      </w:r>
    </w:p>
    <w:p w14:paraId="17621296">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12.质保期：</w:t>
      </w:r>
    </w:p>
    <w:p w14:paraId="19F5DEC3">
      <w:pPr>
        <w:spacing w:line="360" w:lineRule="auto"/>
        <w:ind w:firstLine="720" w:firstLineChars="3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质保期限:自验收合格之日起两年。</w:t>
      </w:r>
    </w:p>
    <w:p w14:paraId="72ED8D0E">
      <w:pPr>
        <w:numPr>
          <w:ilvl w:val="0"/>
          <w:numId w:val="0"/>
        </w:num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13.履约验收：</w:t>
      </w:r>
      <w:r>
        <w:rPr>
          <w:rFonts w:hint="eastAsia" w:ascii="宋体" w:hAnsi="宋体" w:eastAsia="宋体" w:cs="宋体"/>
          <w:color w:val="auto"/>
          <w:sz w:val="24"/>
          <w:szCs w:val="24"/>
          <w:lang w:val="en-US" w:eastAsia="zh-CN"/>
        </w:rPr>
        <w:t>施工完成后，中选方应根据学校的需要提出验收申请并提供所需资料，采购方确认具备条件后再按国家（或行业）标准组织验收。</w:t>
      </w:r>
    </w:p>
    <w:p w14:paraId="465CEDFA">
      <w:pPr>
        <w:numPr>
          <w:ilvl w:val="0"/>
          <w:numId w:val="0"/>
        </w:num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14.成本补偿和风险分担约定：</w:t>
      </w:r>
    </w:p>
    <w:p w14:paraId="41597F7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（1）在合同有效期内，任何一方因不可抗力事件导致不能履行合同，则合同履行期可延长，其延长期与不可抗力影响期相同。</w:t>
      </w:r>
    </w:p>
    <w:p w14:paraId="18E92706">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（2）不可抗力事件发生后，应立即通知对方，并寄送有关权威机构出具的证明。</w:t>
      </w:r>
    </w:p>
    <w:p w14:paraId="55AF8A0E">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（3）不可抗力事件延续20天以上，双方应通过友好协商，确定是否继续履行合同。</w:t>
      </w:r>
    </w:p>
    <w:p w14:paraId="448D81ED">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15.违约责任与解决争议的方法：</w:t>
      </w:r>
    </w:p>
    <w:p w14:paraId="47AA6079">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（1）因合同引起的或与本合同有关的任何争议，由双方当事人协商解决；也可以向有关部门申请调解。协商或调解不成，当事人可依照有关法律规定将争议提交仲裁，或向甲方所在地有管辖权的人民法院起诉。 </w:t>
      </w:r>
    </w:p>
    <w:p w14:paraId="7F9C8F65">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（2）仲裁地点：采购人所在地。 </w:t>
      </w:r>
    </w:p>
    <w:p w14:paraId="4250FDFF">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（3）上述过程发生的费用由败诉方承担。 </w:t>
      </w:r>
    </w:p>
    <w:p w14:paraId="684261B7">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（4）在进行仲裁或法院审理期间，除提交仲裁或法院审理的事项外，合同仍应继续履行。</w:t>
      </w:r>
    </w:p>
    <w:p w14:paraId="75EC6B4A">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16.投标报价要求：</w:t>
      </w:r>
      <w:r>
        <w:rPr>
          <w:rFonts w:hint="eastAsia" w:ascii="宋体" w:hAnsi="宋体" w:eastAsia="宋体" w:cs="宋体"/>
          <w:color w:val="auto"/>
          <w:sz w:val="24"/>
          <w:szCs w:val="24"/>
        </w:rPr>
        <w:t>投标人的报价是其响应本项目要求的全部工作内容的价格体现，包括供应商完成本项目所需的一切费用，如人工费、</w:t>
      </w:r>
      <w:r>
        <w:rPr>
          <w:rFonts w:hint="eastAsia" w:ascii="宋体" w:hAnsi="宋体" w:eastAsia="宋体" w:cs="宋体"/>
          <w:color w:val="auto"/>
          <w:sz w:val="24"/>
          <w:szCs w:val="24"/>
          <w:lang w:eastAsia="zh-CN"/>
        </w:rPr>
        <w:t>税费、保险、</w:t>
      </w:r>
      <w:r>
        <w:rPr>
          <w:rFonts w:hint="eastAsia" w:ascii="宋体" w:hAnsi="宋体" w:eastAsia="宋体" w:cs="宋体"/>
          <w:color w:val="auto"/>
          <w:sz w:val="24"/>
          <w:szCs w:val="24"/>
        </w:rPr>
        <w:t>材料费、运输费、现场管理费、利润、</w:t>
      </w:r>
      <w:r>
        <w:rPr>
          <w:rFonts w:hint="eastAsia" w:ascii="宋体" w:hAnsi="宋体" w:eastAsia="宋体" w:cs="宋体"/>
          <w:color w:val="auto"/>
          <w:sz w:val="24"/>
          <w:szCs w:val="24"/>
          <w:lang w:eastAsia="zh-CN"/>
        </w:rPr>
        <w:t>税</w:t>
      </w:r>
      <w:r>
        <w:rPr>
          <w:rFonts w:hint="eastAsia" w:ascii="宋体" w:hAnsi="宋体" w:eastAsia="宋体" w:cs="宋体"/>
          <w:color w:val="auto"/>
          <w:sz w:val="24"/>
          <w:szCs w:val="24"/>
        </w:rPr>
        <w:t>费等各项费用；未单独列项的与项目相关的</w:t>
      </w:r>
      <w:r>
        <w:rPr>
          <w:rFonts w:hint="eastAsia" w:ascii="宋体" w:hAnsi="宋体" w:eastAsia="宋体" w:cs="宋体"/>
          <w:color w:val="auto"/>
          <w:sz w:val="24"/>
          <w:szCs w:val="24"/>
          <w:lang w:eastAsia="zh-CN"/>
        </w:rPr>
        <w:t>费用</w:t>
      </w:r>
      <w:r>
        <w:rPr>
          <w:rFonts w:hint="eastAsia" w:ascii="宋体" w:hAnsi="宋体" w:eastAsia="宋体" w:cs="宋体"/>
          <w:color w:val="auto"/>
          <w:sz w:val="24"/>
          <w:szCs w:val="24"/>
        </w:rPr>
        <w:t>综合考虑在各项目综合</w:t>
      </w:r>
      <w:r>
        <w:rPr>
          <w:rFonts w:hint="eastAsia" w:ascii="宋体" w:hAnsi="宋体" w:eastAsia="宋体" w:cs="宋体"/>
          <w:color w:val="auto"/>
          <w:sz w:val="24"/>
          <w:szCs w:val="24"/>
          <w:lang w:eastAsia="zh-CN"/>
        </w:rPr>
        <w:t>报</w:t>
      </w:r>
      <w:r>
        <w:rPr>
          <w:rFonts w:hint="eastAsia" w:ascii="宋体" w:hAnsi="宋体" w:eastAsia="宋体" w:cs="宋体"/>
          <w:color w:val="auto"/>
          <w:sz w:val="24"/>
          <w:szCs w:val="24"/>
        </w:rPr>
        <w:t>价中。</w:t>
      </w:r>
    </w:p>
    <w:p w14:paraId="06E4C19C">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lang w:eastAsia="zh-CN"/>
        </w:rPr>
        <w:t>安全责任要求：</w:t>
      </w:r>
    </w:p>
    <w:p w14:paraId="32CF582C">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（1）服务期间的财物和人身安全责任由中选方负责承担。中选方应强化安全管理，现场人员须具备该项目作业的技术能力，安全意识强，规范作业，确保自身及校园内其他人员安全。</w:t>
      </w:r>
    </w:p>
    <w:p w14:paraId="410B32F5">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（2）供货工作人员不得流动吸烟、乱扔杂物，做到文明作业，人走场地清。</w:t>
      </w:r>
    </w:p>
    <w:p w14:paraId="662DFABC">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lang w:eastAsia="zh-CN"/>
        </w:rPr>
        <w:t>.合同签订：</w:t>
      </w:r>
    </w:p>
    <w:p w14:paraId="196CE413">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（1）中选后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日内由中选方拟定合同初稿，合同应包括合同文本、</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lang w:eastAsia="zh-CN"/>
        </w:rPr>
        <w:t>清单等。</w:t>
      </w:r>
    </w:p>
    <w:p w14:paraId="47A56BFD">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（2）合同执行中，若出现因货物样式、用料等改变导致的价格变化，双方应签订补充协议，补充协议金额不得超过合同内同类货物单价的10％。</w:t>
      </w:r>
    </w:p>
    <w:p w14:paraId="53FE81F0">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eastAsia="zh-CN"/>
        </w:rPr>
        <w:t>其他要求：</w:t>
      </w:r>
      <w:r>
        <w:rPr>
          <w:rFonts w:hint="eastAsia" w:ascii="宋体" w:hAnsi="宋体" w:eastAsia="宋体" w:cs="宋体"/>
          <w:color w:val="auto"/>
          <w:sz w:val="24"/>
          <w:szCs w:val="24"/>
          <w:lang w:val="en-US" w:eastAsia="zh-CN"/>
        </w:rPr>
        <w:t>采购公告</w:t>
      </w:r>
      <w:r>
        <w:rPr>
          <w:rFonts w:hint="eastAsia" w:ascii="宋体" w:hAnsi="宋体" w:eastAsia="宋体" w:cs="宋体"/>
          <w:color w:val="auto"/>
          <w:sz w:val="24"/>
          <w:szCs w:val="24"/>
          <w:lang w:val="en-US" w:eastAsia="zh-CN"/>
        </w:rPr>
        <w:t>及附件</w:t>
      </w:r>
      <w:r>
        <w:rPr>
          <w:rFonts w:hint="eastAsia" w:ascii="宋体" w:hAnsi="宋体" w:eastAsia="宋体" w:cs="宋体"/>
          <w:color w:val="auto"/>
          <w:sz w:val="24"/>
          <w:szCs w:val="24"/>
          <w:lang w:eastAsia="zh-CN"/>
        </w:rPr>
        <w:t>未尽事宜由采购人和成交供应商在采购合同中另行协商约</w:t>
      </w:r>
      <w:r>
        <w:rPr>
          <w:rFonts w:hint="eastAsia" w:ascii="宋体" w:hAnsi="宋体" w:eastAsia="宋体" w:cs="宋体"/>
          <w:color w:val="auto"/>
          <w:sz w:val="24"/>
          <w:szCs w:val="24"/>
          <w:lang w:val="en-US" w:eastAsia="zh-CN"/>
        </w:rPr>
        <w:t>定。</w:t>
      </w:r>
    </w:p>
    <w:p w14:paraId="578029BD">
      <w:pPr>
        <w:spacing w:line="360" w:lineRule="auto"/>
        <w:jc w:val="left"/>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、其他注意事项</w:t>
      </w:r>
    </w:p>
    <w:p w14:paraId="4D95A51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现场察看：</w:t>
      </w:r>
    </w:p>
    <w:p w14:paraId="59212992">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（1）察看现场：意向方若需察看现场可于收到邀请函（或通知）的当天自行前往察看（请自行考虑不确定因素，凡因对现场情况不明所造成的报价不利等后果，均由报价人自行承担）。</w:t>
      </w:r>
    </w:p>
    <w:p w14:paraId="4FB3CBD5">
      <w:pPr>
        <w:spacing w:line="360" w:lineRule="auto"/>
        <w:ind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（2）联系人：</w:t>
      </w:r>
      <w:r>
        <w:rPr>
          <w:rFonts w:hint="eastAsia" w:ascii="宋体" w:hAnsi="宋体" w:eastAsia="宋体" w:cs="宋体"/>
          <w:color w:val="auto"/>
          <w:sz w:val="24"/>
          <w:szCs w:val="24"/>
          <w:lang w:val="en-US" w:eastAsia="zh-CN"/>
        </w:rPr>
        <w:t>魏老师</w:t>
      </w:r>
      <w:r>
        <w:rPr>
          <w:rFonts w:hint="eastAsia" w:ascii="宋体" w:hAnsi="宋体" w:eastAsia="宋体" w:cs="宋体"/>
          <w:color w:val="auto"/>
          <w:sz w:val="24"/>
          <w:szCs w:val="24"/>
        </w:rPr>
        <w:t xml:space="preserve"> 13</w:t>
      </w:r>
      <w:r>
        <w:rPr>
          <w:rFonts w:hint="eastAsia" w:ascii="宋体" w:hAnsi="宋体" w:eastAsia="宋体" w:cs="宋体"/>
          <w:color w:val="auto"/>
          <w:sz w:val="24"/>
          <w:szCs w:val="24"/>
          <w:lang w:val="en-US" w:eastAsia="zh-CN"/>
        </w:rPr>
        <w:t>908141458</w:t>
      </w:r>
    </w:p>
    <w:p w14:paraId="754DF6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开评选条件：</w:t>
      </w:r>
    </w:p>
    <w:p w14:paraId="500C156A">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（1）签到意向单位满足</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家及以上，可以正</w:t>
      </w:r>
      <w:r>
        <w:rPr>
          <w:rFonts w:hint="eastAsia" w:ascii="宋体" w:hAnsi="宋体" w:eastAsia="宋体" w:cs="宋体"/>
          <w:color w:val="auto"/>
          <w:sz w:val="24"/>
          <w:szCs w:val="24"/>
          <w:lang w:eastAsia="zh-CN"/>
        </w:rPr>
        <w:t>常比选</w:t>
      </w:r>
      <w:r>
        <w:rPr>
          <w:rFonts w:hint="eastAsia" w:ascii="宋体" w:hAnsi="宋体" w:eastAsia="宋体" w:cs="宋体"/>
          <w:color w:val="auto"/>
          <w:sz w:val="24"/>
          <w:szCs w:val="24"/>
        </w:rPr>
        <w:t>。</w:t>
      </w:r>
    </w:p>
    <w:p w14:paraId="7D906A1E">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color w:val="auto"/>
          <w:lang w:val="en-US" w:eastAsia="zh-CN"/>
        </w:rPr>
      </w:pPr>
      <w:r>
        <w:rPr>
          <w:rFonts w:hint="eastAsia" w:ascii="宋体" w:hAnsi="宋体" w:eastAsia="宋体" w:cs="宋体"/>
          <w:color w:val="auto"/>
          <w:sz w:val="24"/>
          <w:szCs w:val="24"/>
          <w:highlight w:val="none"/>
        </w:rPr>
        <w:t>（2）在评选中，当全部满足实质性要求的参选人不足</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家时，则本次比选采购失败</w:t>
      </w:r>
      <w:r>
        <w:rPr>
          <w:rFonts w:hint="eastAsia" w:ascii="宋体" w:hAnsi="宋体" w:eastAsia="宋体" w:cs="宋体"/>
          <w:color w:val="auto"/>
          <w:sz w:val="24"/>
          <w:szCs w:val="24"/>
          <w:highlight w:val="none"/>
          <w:lang w:eastAsia="zh-CN"/>
        </w:rPr>
        <w:t>。</w:t>
      </w:r>
    </w:p>
    <w:p w14:paraId="02F6CBD4">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（3）未经报名登记的商家不能参加本次比选采购。</w:t>
      </w:r>
    </w:p>
    <w:p w14:paraId="13A512D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3.评选方法：</w:t>
      </w:r>
    </w:p>
    <w:p w14:paraId="67019C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（1）本次比选采购采用“最低评标价法”，即，报价文件满足本次采购全部实质性要求且</w:t>
      </w:r>
      <w:r>
        <w:rPr>
          <w:rFonts w:hint="eastAsia" w:ascii="宋体" w:hAnsi="宋体" w:eastAsia="宋体" w:cs="宋体"/>
          <w:color w:val="auto"/>
          <w:sz w:val="24"/>
          <w:szCs w:val="24"/>
          <w:highlight w:val="none"/>
          <w:lang w:eastAsia="zh-CN"/>
        </w:rPr>
        <w:t>单价汇总</w:t>
      </w:r>
      <w:r>
        <w:rPr>
          <w:rFonts w:hint="eastAsia" w:ascii="宋体" w:hAnsi="宋体" w:eastAsia="宋体" w:cs="宋体"/>
          <w:color w:val="auto"/>
          <w:sz w:val="24"/>
          <w:szCs w:val="24"/>
          <w:highlight w:val="none"/>
        </w:rPr>
        <w:t>报价最低的为中选人（异常低价者除外—详见“报价说明”）。</w:t>
      </w:r>
    </w:p>
    <w:p w14:paraId="0C8F2663">
      <w:pPr>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（2）当出现报价相同时，则由相同报价的各方代表抽签决定（抽签方式由采购方与报价方共同现场临时商定）。</w:t>
      </w:r>
    </w:p>
    <w:p w14:paraId="0025375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4.评委产生：评选活动开始前，临时选派3名及以上教职工代表组成采购小组，在纪委人员监督之下进行评选。</w:t>
      </w:r>
    </w:p>
    <w:p w14:paraId="1DB1EE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bookmarkStart w:id="0" w:name="_Hlk86996684"/>
      <w:r>
        <w:rPr>
          <w:rFonts w:hint="eastAsia" w:ascii="宋体" w:hAnsi="宋体" w:eastAsia="宋体" w:cs="宋体"/>
          <w:color w:val="auto"/>
          <w:sz w:val="24"/>
          <w:szCs w:val="24"/>
        </w:rPr>
        <w:t>已报名登记的意向商家如因故不能参加报价，应于递交报价文件之日前一天以书面的形式通知采购人</w:t>
      </w:r>
      <w:bookmarkEnd w:id="0"/>
      <w:r>
        <w:rPr>
          <w:rFonts w:hint="eastAsia" w:ascii="宋体" w:hAnsi="宋体" w:eastAsia="宋体" w:cs="宋体"/>
          <w:color w:val="auto"/>
          <w:sz w:val="24"/>
          <w:szCs w:val="24"/>
        </w:rPr>
        <w:t>。未通知采购人而无故不参加报价的，将被视为失信，</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年内不得参与采购单位的招标活动。</w:t>
      </w:r>
    </w:p>
    <w:p w14:paraId="6253052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监督</w:t>
      </w:r>
      <w:r>
        <w:rPr>
          <w:rFonts w:hint="eastAsia" w:ascii="宋体" w:hAnsi="宋体" w:eastAsia="宋体" w:cs="宋体"/>
          <w:color w:val="auto"/>
          <w:sz w:val="24"/>
          <w:szCs w:val="24"/>
        </w:rPr>
        <w:t>联系电话：0812-3989010</w:t>
      </w:r>
    </w:p>
    <w:p w14:paraId="6251E10A">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五、评选程序与中选人确定</w:t>
      </w:r>
    </w:p>
    <w:p w14:paraId="0D8376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1.意向商家及其代表按采购方要求递交报价文件。</w:t>
      </w:r>
    </w:p>
    <w:p w14:paraId="30693B3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2.评委检查并记录报价文件密封情况。</w:t>
      </w:r>
    </w:p>
    <w:p w14:paraId="349B2F0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3.由评委对报价文件拆封并记录各家报价金额。</w:t>
      </w:r>
    </w:p>
    <w:p w14:paraId="6A59422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4.各授权方代表签字确认报价金额。</w:t>
      </w:r>
    </w:p>
    <w:p w14:paraId="019A14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5.资格符合性审查：评委一一审查各报价文件的下列材料是否按要求提供，未提供或提供不齐全的不能通过审查；有效报价文件不足</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家时，则本次采购失败。</w:t>
      </w:r>
    </w:p>
    <w:p w14:paraId="0D18C700">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t>1）报价一览表</w:t>
      </w:r>
    </w:p>
    <w:p w14:paraId="67BD8AC4">
      <w:pPr>
        <w:spacing w:line="360" w:lineRule="auto"/>
        <w:ind w:firstLine="360" w:firstLineChars="150"/>
        <w:rPr>
          <w:rFonts w:hint="eastAsia" w:ascii="宋体" w:hAnsi="宋体" w:eastAsia="宋体" w:cs="宋体"/>
          <w:color w:val="auto"/>
          <w:sz w:val="24"/>
          <w:szCs w:val="24"/>
        </w:rPr>
      </w:pPr>
      <w:bookmarkStart w:id="1" w:name="_Hlk92205369"/>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）证照复印件（含</w:t>
      </w:r>
      <w:r>
        <w:rPr>
          <w:rFonts w:hint="eastAsia" w:ascii="宋体" w:hAnsi="宋体" w:eastAsia="宋体" w:cs="宋体"/>
          <w:color w:val="auto"/>
          <w:sz w:val="24"/>
          <w:szCs w:val="24"/>
        </w:rPr>
        <w:t>营业执照、法人身份证等）</w:t>
      </w:r>
    </w:p>
    <w:p w14:paraId="786D8DEA">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）授权文件签章（非法人代表参加比选时必须提供）</w:t>
      </w:r>
    </w:p>
    <w:p w14:paraId="02A0FC86">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）比选承诺函</w:t>
      </w:r>
    </w:p>
    <w:p w14:paraId="3AB2FCFE">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）比选应答表</w:t>
      </w:r>
    </w:p>
    <w:bookmarkEnd w:id="1"/>
    <w:p w14:paraId="78EE672D">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）售后服务承诺函</w:t>
      </w:r>
    </w:p>
    <w:p w14:paraId="2E3F129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6.对通过审查的报价文件按报价依次由低到高进行排名，单价汇总后报价最低的为第一名。</w:t>
      </w:r>
    </w:p>
    <w:p w14:paraId="066D88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7.中选人确定：</w:t>
      </w:r>
    </w:p>
    <w:p w14:paraId="45F1DF5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（1）评选排名第一的为本次采购第一中选人。</w:t>
      </w:r>
    </w:p>
    <w:p w14:paraId="07EBE4D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（2）若第一名自愿放弃中选资格，则学校有权自行决定是依次选取第二名还是重新招标。</w:t>
      </w:r>
    </w:p>
    <w:p w14:paraId="39024CE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（3）自动放弃中选资格的单位将被视为失信，于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年内不得参与采购单位的招投标活动。</w:t>
      </w:r>
    </w:p>
    <w:p w14:paraId="06AA5B1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8.校园网公示评选结果（公示1天）。</w:t>
      </w:r>
    </w:p>
    <w:p w14:paraId="0D321D29">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六、报价响应文件编制内容及格式：</w:t>
      </w:r>
    </w:p>
    <w:p w14:paraId="4A3D852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参选人需提供报价响应文件一份。请各家仔细阅读以下内容，按要求的内容、格式和顺序编制报价响应文件，装订整齐、密封后加盖报价单位鲜章；凡报价响应文件未按本条内容格式要求编制的，或报价文件中以下各项不齐全的均为无效报价文件。</w:t>
      </w:r>
    </w:p>
    <w:p w14:paraId="02F29E1A">
      <w:pPr>
        <w:spacing w:line="360" w:lineRule="auto"/>
        <w:ind w:firstLine="361" w:firstLineChars="15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（一）响应文件封面要求</w:t>
      </w:r>
    </w:p>
    <w:p w14:paraId="3DAC7631">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1.按“攀枝花市经贸旅游学校江北校区校门设置人车分流设施项目采购比选响应文件”进行排版（字体、大小、包号及排列等可自行拟定）。</w:t>
      </w:r>
    </w:p>
    <w:p w14:paraId="3894D747">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2.响应单位全称（加盖单位鲜章）、响应时间等。</w:t>
      </w:r>
    </w:p>
    <w:p w14:paraId="75782D04">
      <w:pPr>
        <w:spacing w:line="360" w:lineRule="auto"/>
        <w:ind w:firstLine="361" w:firstLineChars="150"/>
        <w:rPr>
          <w:rFonts w:hint="eastAsia" w:ascii="宋体" w:hAnsi="宋体" w:eastAsia="宋体" w:cs="宋体"/>
          <w:b/>
          <w:bCs/>
          <w:color w:val="auto"/>
          <w:sz w:val="24"/>
          <w:szCs w:val="24"/>
        </w:rPr>
      </w:pPr>
      <w:r>
        <w:rPr>
          <w:rFonts w:hint="eastAsia" w:ascii="宋体" w:hAnsi="宋体" w:eastAsia="宋体" w:cs="宋体"/>
          <w:b/>
          <w:bCs/>
          <w:color w:val="auto"/>
          <w:sz w:val="24"/>
          <w:szCs w:val="24"/>
        </w:rPr>
        <w:t>（二）响应文件正文内容及格式</w:t>
      </w:r>
    </w:p>
    <w:p w14:paraId="7F018056">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bookmarkStart w:id="2" w:name="_Hlk179472709"/>
      <w:r>
        <w:rPr>
          <w:rFonts w:hint="eastAsia" w:ascii="宋体" w:hAnsi="宋体" w:eastAsia="宋体" w:cs="宋体"/>
          <w:b/>
          <w:bCs/>
          <w:color w:val="auto"/>
          <w:sz w:val="24"/>
          <w:szCs w:val="24"/>
        </w:rPr>
        <w:t>报价一览表</w:t>
      </w:r>
      <w:bookmarkEnd w:id="2"/>
      <w:r>
        <w:rPr>
          <w:rFonts w:hint="eastAsia" w:ascii="宋体" w:hAnsi="宋体" w:eastAsia="宋体" w:cs="宋体"/>
          <w:b/>
          <w:bCs/>
          <w:color w:val="auto"/>
          <w:sz w:val="24"/>
          <w:szCs w:val="24"/>
        </w:rPr>
        <w:t>（置于报价文件第一页）</w:t>
      </w:r>
    </w:p>
    <w:p w14:paraId="1720545A">
      <w:pPr>
        <w:spacing w:line="360" w:lineRule="auto"/>
        <w:ind w:firstLine="480" w:firstLineChars="200"/>
        <w:rPr>
          <w:rFonts w:hint="eastAsia" w:ascii="宋体" w:hAnsi="宋体" w:eastAsia="宋体" w:cs="宋体"/>
          <w:color w:val="auto"/>
          <w:sz w:val="24"/>
          <w:szCs w:val="24"/>
        </w:rPr>
      </w:pPr>
      <w:bookmarkStart w:id="3" w:name="_Hlk99784940"/>
      <w:r>
        <w:rPr>
          <w:rFonts w:hint="eastAsia" w:ascii="宋体" w:hAnsi="宋体" w:eastAsia="宋体" w:cs="宋体"/>
          <w:color w:val="auto"/>
          <w:sz w:val="24"/>
          <w:szCs w:val="24"/>
        </w:rPr>
        <w:t>项目名称：</w:t>
      </w:r>
      <w:bookmarkEnd w:id="3"/>
      <w:bookmarkStart w:id="4" w:name="_Hlk51253044"/>
      <w:r>
        <w:rPr>
          <w:rFonts w:hint="eastAsia" w:ascii="宋体" w:hAnsi="宋体" w:eastAsia="宋体" w:cs="宋体"/>
          <w:color w:val="auto"/>
          <w:sz w:val="24"/>
          <w:szCs w:val="24"/>
        </w:rPr>
        <w:t>攀枝花市经贸旅游学校江北校区校门设置人车分流设施项目采购</w:t>
      </w:r>
    </w:p>
    <w:p w14:paraId="7C824E4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报价单位名称：（盖章）            报价时间：202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  月  日</w:t>
      </w:r>
      <w:bookmarkEnd w:id="4"/>
    </w:p>
    <w:tbl>
      <w:tblPr>
        <w:tblStyle w:val="14"/>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4190"/>
        <w:gridCol w:w="2268"/>
        <w:gridCol w:w="1701"/>
      </w:tblGrid>
      <w:tr w14:paraId="7067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39" w:type="dxa"/>
            <w:noWrap w:val="0"/>
            <w:vAlign w:val="center"/>
          </w:tcPr>
          <w:p w14:paraId="4C8DFC9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4190" w:type="dxa"/>
            <w:noWrap w:val="0"/>
            <w:vAlign w:val="center"/>
          </w:tcPr>
          <w:p w14:paraId="01B343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报价（ </w:t>
            </w:r>
            <w:r>
              <w:rPr>
                <w:rFonts w:hint="eastAsia" w:ascii="宋体" w:hAnsi="宋体" w:eastAsia="宋体" w:cs="宋体"/>
                <w:color w:val="auto"/>
                <w:sz w:val="24"/>
                <w:szCs w:val="24"/>
                <w:lang w:val="en-US" w:eastAsia="zh-CN"/>
              </w:rPr>
              <w:t>总价</w:t>
            </w:r>
            <w:r>
              <w:rPr>
                <w:rFonts w:hint="eastAsia" w:ascii="宋体" w:hAnsi="宋体" w:eastAsia="宋体" w:cs="宋体"/>
                <w:color w:val="auto"/>
                <w:sz w:val="24"/>
                <w:szCs w:val="24"/>
              </w:rPr>
              <w:t>）</w:t>
            </w:r>
          </w:p>
        </w:tc>
        <w:tc>
          <w:tcPr>
            <w:tcW w:w="2268" w:type="dxa"/>
            <w:noWrap w:val="0"/>
            <w:vAlign w:val="center"/>
          </w:tcPr>
          <w:p w14:paraId="788939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完工</w:t>
            </w:r>
            <w:r>
              <w:rPr>
                <w:rFonts w:hint="eastAsia" w:ascii="宋体" w:hAnsi="宋体" w:eastAsia="宋体" w:cs="宋体"/>
                <w:color w:val="auto"/>
                <w:sz w:val="24"/>
                <w:szCs w:val="24"/>
              </w:rPr>
              <w:t>时间</w:t>
            </w:r>
          </w:p>
        </w:tc>
        <w:tc>
          <w:tcPr>
            <w:tcW w:w="1701" w:type="dxa"/>
            <w:noWrap w:val="0"/>
            <w:vAlign w:val="center"/>
          </w:tcPr>
          <w:p w14:paraId="40A6D8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4796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39" w:type="dxa"/>
            <w:noWrap w:val="0"/>
            <w:vAlign w:val="center"/>
          </w:tcPr>
          <w:p w14:paraId="1488FBA7">
            <w:pPr>
              <w:spacing w:line="360" w:lineRule="auto"/>
              <w:ind w:firstLine="480" w:firstLineChars="200"/>
              <w:rPr>
                <w:rFonts w:hint="eastAsia" w:ascii="宋体" w:hAnsi="宋体" w:eastAsia="宋体" w:cs="宋体"/>
                <w:color w:val="auto"/>
                <w:sz w:val="24"/>
                <w:szCs w:val="24"/>
              </w:rPr>
            </w:pPr>
          </w:p>
        </w:tc>
        <w:tc>
          <w:tcPr>
            <w:tcW w:w="4190" w:type="dxa"/>
            <w:noWrap w:val="0"/>
            <w:vAlign w:val="center"/>
          </w:tcPr>
          <w:p w14:paraId="5DEF5FD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大写：</w:t>
            </w:r>
          </w:p>
        </w:tc>
        <w:tc>
          <w:tcPr>
            <w:tcW w:w="2268" w:type="dxa"/>
            <w:noWrap w:val="0"/>
            <w:vAlign w:val="center"/>
          </w:tcPr>
          <w:p w14:paraId="20BA5909">
            <w:pPr>
              <w:spacing w:line="360" w:lineRule="auto"/>
              <w:ind w:firstLine="480" w:firstLineChars="200"/>
              <w:rPr>
                <w:rFonts w:hint="eastAsia" w:ascii="宋体" w:hAnsi="宋体" w:eastAsia="宋体" w:cs="宋体"/>
                <w:color w:val="auto"/>
                <w:sz w:val="24"/>
                <w:szCs w:val="24"/>
              </w:rPr>
            </w:pPr>
          </w:p>
        </w:tc>
        <w:tc>
          <w:tcPr>
            <w:tcW w:w="1701" w:type="dxa"/>
            <w:noWrap w:val="0"/>
            <w:vAlign w:val="center"/>
          </w:tcPr>
          <w:p w14:paraId="064E3EAC">
            <w:pPr>
              <w:spacing w:line="360" w:lineRule="auto"/>
              <w:ind w:firstLine="480" w:firstLineChars="200"/>
              <w:rPr>
                <w:rFonts w:hint="eastAsia" w:ascii="宋体" w:hAnsi="宋体" w:eastAsia="宋体" w:cs="宋体"/>
                <w:color w:val="auto"/>
                <w:sz w:val="24"/>
                <w:szCs w:val="24"/>
              </w:rPr>
            </w:pPr>
          </w:p>
        </w:tc>
      </w:tr>
    </w:tbl>
    <w:p w14:paraId="362C01BB">
      <w:pPr>
        <w:spacing w:line="360" w:lineRule="auto"/>
        <w:rPr>
          <w:rFonts w:hint="eastAsia" w:ascii="宋体" w:hAnsi="宋体" w:eastAsia="宋体" w:cs="宋体"/>
          <w:color w:val="auto"/>
          <w:sz w:val="24"/>
          <w:szCs w:val="24"/>
        </w:rPr>
      </w:pPr>
    </w:p>
    <w:p w14:paraId="3AD166C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p w14:paraId="1BC6075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（1）各意向单位根据自己的实际情况，在保证质量、按时完成服务的前提下，填写一次性报价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单价汇总后</w:t>
      </w:r>
      <w:r>
        <w:rPr>
          <w:rFonts w:hint="eastAsia" w:ascii="宋体" w:hAnsi="宋体" w:eastAsia="宋体" w:cs="宋体"/>
          <w:color w:val="auto"/>
          <w:sz w:val="24"/>
          <w:szCs w:val="24"/>
          <w:highlight w:val="none"/>
        </w:rPr>
        <w:t>报价最低的为中选人</w:t>
      </w:r>
      <w:r>
        <w:rPr>
          <w:rFonts w:hint="eastAsia" w:ascii="宋体" w:hAnsi="宋体" w:eastAsia="宋体" w:cs="宋体"/>
          <w:color w:val="auto"/>
          <w:sz w:val="24"/>
          <w:szCs w:val="24"/>
          <w:highlight w:val="none"/>
          <w:lang w:eastAsia="zh-CN"/>
        </w:rPr>
        <w:t>。</w:t>
      </w:r>
    </w:p>
    <w:p w14:paraId="654C898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w:t>
      </w:r>
      <w:r>
        <w:rPr>
          <w:rFonts w:hint="eastAsia" w:ascii="宋体" w:hAnsi="宋体" w:eastAsia="宋体" w:cs="宋体"/>
          <w:color w:val="auto"/>
          <w:sz w:val="24"/>
          <w:szCs w:val="24"/>
        </w:rPr>
        <w:t>报价一览表</w:t>
      </w:r>
      <w:r>
        <w:rPr>
          <w:rFonts w:hint="eastAsia" w:ascii="宋体" w:hAnsi="宋体" w:eastAsia="宋体" w:cs="宋体"/>
          <w:color w:val="auto"/>
          <w:sz w:val="24"/>
          <w:szCs w:val="24"/>
          <w:lang w:val="en-US" w:eastAsia="zh-CN"/>
        </w:rPr>
        <w:t>和报价明细表单价合计必须一致。</w:t>
      </w:r>
    </w:p>
    <w:p w14:paraId="750948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报价人应考虑采购人场地的情况、交通状况、存放地点、起卸物料的限制、临时设施、仓储、水电等，以及一切可能影响项目采购的其他情况。任何不了解或不能预见上述因素及影响而导致的费用索赔将不获支持。</w:t>
      </w:r>
    </w:p>
    <w:p w14:paraId="4D8AABE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highlight w:val="none"/>
        </w:rPr>
        <w:t>）低于</w:t>
      </w:r>
      <w:r>
        <w:rPr>
          <w:rFonts w:hint="eastAsia" w:ascii="宋体" w:hAnsi="宋体" w:eastAsia="宋体" w:cs="宋体"/>
          <w:color w:val="auto"/>
          <w:sz w:val="24"/>
          <w:szCs w:val="24"/>
          <w:highlight w:val="none"/>
          <w:lang w:eastAsia="zh-CN"/>
        </w:rPr>
        <w:t>单价或总价</w:t>
      </w:r>
      <w:r>
        <w:rPr>
          <w:rFonts w:hint="eastAsia" w:ascii="宋体" w:hAnsi="宋体" w:eastAsia="宋体" w:cs="宋体"/>
          <w:color w:val="auto"/>
          <w:sz w:val="24"/>
          <w:szCs w:val="24"/>
          <w:highlight w:val="none"/>
        </w:rPr>
        <w:t>最高限价60％的报价，</w:t>
      </w:r>
      <w:r>
        <w:rPr>
          <w:rFonts w:hint="eastAsia" w:ascii="宋体" w:hAnsi="宋体" w:eastAsia="宋体" w:cs="宋体"/>
          <w:color w:val="auto"/>
          <w:sz w:val="24"/>
          <w:szCs w:val="24"/>
        </w:rPr>
        <w:t xml:space="preserve">报价人须做成本陈述与承诺，不做承诺或陈述不被评委采纳的其报价无效。  </w:t>
      </w:r>
    </w:p>
    <w:p w14:paraId="5E5043B7">
      <w:pPr>
        <w:tabs>
          <w:tab w:val="left" w:pos="142"/>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.资质证明材料（须盖单位鲜章）</w:t>
      </w:r>
    </w:p>
    <w:p w14:paraId="31F35C6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（1）营业执照及资质复印件</w:t>
      </w:r>
    </w:p>
    <w:p w14:paraId="06B229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（2）法人身份证复印件</w:t>
      </w:r>
    </w:p>
    <w:p w14:paraId="1042A27E">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.授权文件（须盖单位鲜章）</w:t>
      </w:r>
    </w:p>
    <w:p w14:paraId="1CB09DD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（1）法人委托受权书（非法人代表参加比选时提供，须有法人签字及单位印章）</w:t>
      </w:r>
    </w:p>
    <w:p w14:paraId="712D2636">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致攀枝花市经贸旅游学校：</w:t>
      </w:r>
    </w:p>
    <w:p w14:paraId="357F7EC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（被授权人姓名、职务）为我方参加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公开比选</w:t>
      </w:r>
      <w:r>
        <w:rPr>
          <w:rFonts w:hint="eastAsia" w:ascii="宋体" w:hAnsi="宋体" w:eastAsia="宋体" w:cs="宋体"/>
          <w:color w:val="auto"/>
          <w:sz w:val="24"/>
          <w:szCs w:val="24"/>
          <w:highlight w:val="none"/>
        </w:rPr>
        <w:t>采购活动的合法代表，以我方名义全权处理该项目有关报价、签订合同以及执行合同等一切事宜。</w:t>
      </w:r>
    </w:p>
    <w:p w14:paraId="106EB534">
      <w:pPr>
        <w:shd w:val="clear" w:color="auto" w:fill="auto"/>
        <w:spacing w:line="360" w:lineRule="auto"/>
        <w:ind w:firstLine="480" w:firstLineChars="200"/>
        <w:rPr>
          <w:rFonts w:hint="eastAsia" w:ascii="宋体" w:hAnsi="宋体" w:eastAsia="宋体" w:cs="宋体"/>
          <w:color w:val="auto"/>
          <w:sz w:val="24"/>
          <w:szCs w:val="24"/>
          <w:highlight w:val="none"/>
        </w:rPr>
      </w:pPr>
    </w:p>
    <w:p w14:paraId="2A4697AB">
      <w:pPr>
        <w:spacing w:line="360" w:lineRule="auto"/>
        <w:ind w:firstLine="6720" w:firstLineChars="2800"/>
        <w:rPr>
          <w:rFonts w:hint="eastAsia" w:ascii="宋体" w:hAnsi="宋体" w:eastAsia="宋体" w:cs="宋体"/>
          <w:color w:val="auto"/>
          <w:sz w:val="24"/>
          <w:szCs w:val="24"/>
        </w:rPr>
      </w:pPr>
      <w:r>
        <w:rPr>
          <w:rFonts w:hint="eastAsia" w:ascii="宋体" w:hAnsi="宋体" w:eastAsia="宋体" w:cs="宋体"/>
          <w:color w:val="auto"/>
          <w:sz w:val="24"/>
          <w:szCs w:val="24"/>
        </w:rPr>
        <w:t>单位名称：（盖章）</w:t>
      </w:r>
    </w:p>
    <w:p w14:paraId="4BB0E066">
      <w:pPr>
        <w:widowControl/>
        <w:ind w:firstLine="6720" w:firstLineChars="2800"/>
        <w:jc w:val="left"/>
        <w:rPr>
          <w:rFonts w:hint="eastAsia" w:ascii="宋体" w:hAnsi="宋体" w:eastAsia="宋体" w:cs="宋体"/>
          <w:color w:val="auto"/>
          <w:sz w:val="24"/>
          <w:szCs w:val="24"/>
        </w:rPr>
      </w:pPr>
      <w:r>
        <w:rPr>
          <w:rFonts w:hint="eastAsia" w:ascii="宋体" w:hAnsi="宋体" w:eastAsia="宋体" w:cs="宋体"/>
          <w:color w:val="auto"/>
          <w:sz w:val="24"/>
          <w:szCs w:val="24"/>
        </w:rPr>
        <w:t>法人：（印章或签字）</w:t>
      </w:r>
    </w:p>
    <w:p w14:paraId="7CA74D6E">
      <w:pPr>
        <w:shd w:val="clear" w:color="auto" w:fill="auto"/>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w:t>
      </w:r>
    </w:p>
    <w:p w14:paraId="12F99B4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（2）被受权人身份证复印件 </w:t>
      </w:r>
    </w:p>
    <w:p w14:paraId="305CCA6A">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.比选承诺函（按以下格式）</w:t>
      </w:r>
    </w:p>
    <w:p w14:paraId="3398E88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致攀枝花市经贸旅游学校：</w:t>
      </w:r>
    </w:p>
    <w:p w14:paraId="63C7A88C">
      <w:pPr>
        <w:tabs>
          <w:tab w:val="left" w:pos="567"/>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我单位自愿参与“</w:t>
      </w:r>
      <w:r>
        <w:rPr>
          <w:rFonts w:hint="eastAsia" w:ascii="宋体" w:hAnsi="宋体" w:eastAsia="宋体" w:cs="宋体"/>
          <w:color w:val="auto"/>
          <w:sz w:val="24"/>
          <w:szCs w:val="24"/>
        </w:rPr>
        <w:t>攀枝花市经贸旅游学校江北校区校门设置人车分流设施项目采购</w:t>
      </w:r>
      <w:r>
        <w:rPr>
          <w:rFonts w:hint="eastAsia" w:ascii="宋体" w:hAnsi="宋体" w:eastAsia="宋体" w:cs="宋体"/>
          <w:bCs/>
          <w:color w:val="auto"/>
          <w:spacing w:val="8"/>
          <w:sz w:val="24"/>
          <w:szCs w:val="24"/>
        </w:rPr>
        <w:t>”包</w:t>
      </w:r>
      <w:r>
        <w:rPr>
          <w:rFonts w:hint="eastAsia" w:ascii="宋体" w:hAnsi="宋体" w:eastAsia="宋体" w:cs="宋体"/>
          <w:bCs/>
          <w:color w:val="auto"/>
          <w:spacing w:val="8"/>
          <w:sz w:val="24"/>
          <w:szCs w:val="24"/>
          <w:u w:val="single"/>
        </w:rPr>
        <w:t xml:space="preserve">   </w:t>
      </w:r>
      <w:r>
        <w:rPr>
          <w:rFonts w:hint="eastAsia" w:ascii="宋体" w:hAnsi="宋体" w:eastAsia="宋体" w:cs="宋体"/>
          <w:bCs/>
          <w:color w:val="auto"/>
          <w:spacing w:val="8"/>
          <w:sz w:val="24"/>
          <w:szCs w:val="24"/>
        </w:rPr>
        <w:t>比选，根据相关采购</w:t>
      </w:r>
      <w:r>
        <w:rPr>
          <w:rFonts w:hint="eastAsia" w:ascii="宋体" w:hAnsi="宋体" w:eastAsia="宋体" w:cs="宋体"/>
          <w:color w:val="auto"/>
          <w:sz w:val="24"/>
          <w:szCs w:val="24"/>
        </w:rPr>
        <w:t>公告及其附件的要求，现正式授权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代表我单位提交《响应文件》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份。 </w:t>
      </w:r>
    </w:p>
    <w:p w14:paraId="2E38732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比选响应文件包含如下内容：</w:t>
      </w:r>
    </w:p>
    <w:p w14:paraId="29BA6140">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1）报价一览表</w:t>
      </w:r>
    </w:p>
    <w:p w14:paraId="602F2132">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）证照复</w:t>
      </w:r>
      <w:r>
        <w:rPr>
          <w:rFonts w:hint="eastAsia" w:ascii="宋体" w:hAnsi="宋体" w:eastAsia="宋体" w:cs="宋体"/>
          <w:color w:val="auto"/>
          <w:sz w:val="24"/>
          <w:szCs w:val="24"/>
        </w:rPr>
        <w:t>印件（含营业执照、法人身份证等）</w:t>
      </w:r>
    </w:p>
    <w:p w14:paraId="7D70B82B">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）授权文件签章（非法人代表参加比选时必须提供）</w:t>
      </w:r>
    </w:p>
    <w:p w14:paraId="48D62CA5">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）比选承诺函</w:t>
      </w:r>
    </w:p>
    <w:p w14:paraId="22AAF2D9">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）比选应答表</w:t>
      </w:r>
    </w:p>
    <w:p w14:paraId="629DDEF4">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）售后服务承诺函</w:t>
      </w:r>
    </w:p>
    <w:p w14:paraId="36E1BF19">
      <w:pPr>
        <w:spacing w:line="360" w:lineRule="auto"/>
        <w:ind w:left="638" w:leftChars="304"/>
        <w:rPr>
          <w:rFonts w:hint="eastAsia" w:ascii="宋体" w:hAnsi="宋体" w:eastAsia="宋体" w:cs="宋体"/>
          <w:color w:val="auto"/>
          <w:sz w:val="24"/>
          <w:szCs w:val="24"/>
        </w:rPr>
      </w:pPr>
      <w:r>
        <w:rPr>
          <w:rFonts w:hint="eastAsia" w:ascii="宋体" w:hAnsi="宋体" w:eastAsia="宋体" w:cs="宋体"/>
          <w:color w:val="auto"/>
          <w:sz w:val="24"/>
          <w:szCs w:val="24"/>
        </w:rPr>
        <w:t>现郑重承诺如下：</w:t>
      </w:r>
    </w:p>
    <w:p w14:paraId="5603CA6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我单位参加本次比选前三年内在经营活动中没有违法违纪记录。</w:t>
      </w:r>
    </w:p>
    <w:p w14:paraId="7A29449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我单位参与该项目所提交的一切材料均真实合法有效，并愿意为此承担一切法律责任。</w:t>
      </w:r>
      <w:r>
        <w:rPr>
          <w:rFonts w:hint="eastAsia" w:ascii="宋体" w:hAnsi="宋体" w:eastAsia="宋体" w:cs="宋体"/>
          <w:b/>
          <w:bCs/>
          <w:color w:val="auto"/>
          <w:sz w:val="24"/>
          <w:szCs w:val="24"/>
        </w:rPr>
        <w:t>我单</w:t>
      </w:r>
      <w:r>
        <w:rPr>
          <w:rFonts w:hint="eastAsia" w:ascii="宋体" w:hAnsi="宋体" w:eastAsia="宋体" w:cs="宋体"/>
          <w:b/>
          <w:bCs/>
          <w:color w:val="auto"/>
          <w:sz w:val="24"/>
          <w:szCs w:val="24"/>
        </w:rPr>
        <w:t>位具有</w:t>
      </w:r>
      <w:r>
        <w:rPr>
          <w:rFonts w:hint="eastAsia" w:ascii="宋体" w:hAnsi="宋体" w:eastAsia="宋体" w:cs="宋体"/>
          <w:b/>
          <w:bCs/>
          <w:color w:val="auto"/>
          <w:sz w:val="24"/>
          <w:szCs w:val="24"/>
          <w:lang w:val="en-US" w:eastAsia="zh-CN"/>
        </w:rPr>
        <w:t>设置人车分流设施项目安装服务</w:t>
      </w:r>
      <w:r>
        <w:rPr>
          <w:rFonts w:hint="eastAsia" w:ascii="宋体" w:hAnsi="宋体" w:eastAsia="宋体" w:cs="宋体"/>
          <w:b/>
          <w:bCs/>
          <w:color w:val="auto"/>
          <w:sz w:val="24"/>
          <w:szCs w:val="24"/>
        </w:rPr>
        <w:t>所必需的设施设备和专业技术能力</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我单位接受采购公告文件及其附件规定条款的全部内容。我单位一旦中选，将及时签订与履行合同，严格履行采购公告及其附件、比选文件、评选现场承诺和合同所规定的责任与义务，若有违背，愿意接受相关部门根据相关法规的处罚；给他人造成损失的，承担相应的民事责任。</w:t>
      </w:r>
    </w:p>
    <w:p w14:paraId="6D30EEF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我单位已仔细阅读采购公告及其附件的全部内容（包括变更公告文件），我单位完全理解并接受。</w:t>
      </w:r>
    </w:p>
    <w:p w14:paraId="2F11AE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我单位就此项采购所做的所有承诺，在比选有效期及合同有效期内均具有法律效力。</w:t>
      </w:r>
    </w:p>
    <w:p w14:paraId="422BBC3D">
      <w:pPr>
        <w:spacing w:line="360" w:lineRule="auto"/>
        <w:ind w:firstLine="6240" w:firstLineChars="2600"/>
        <w:rPr>
          <w:rFonts w:hint="eastAsia" w:ascii="宋体" w:hAnsi="宋体" w:eastAsia="宋体" w:cs="宋体"/>
          <w:color w:val="auto"/>
          <w:sz w:val="24"/>
          <w:szCs w:val="24"/>
        </w:rPr>
      </w:pPr>
      <w:r>
        <w:rPr>
          <w:rFonts w:hint="eastAsia" w:ascii="宋体" w:hAnsi="宋体" w:eastAsia="宋体" w:cs="宋体"/>
          <w:color w:val="auto"/>
          <w:sz w:val="24"/>
          <w:szCs w:val="24"/>
        </w:rPr>
        <w:t>单位名称：（盖章）</w:t>
      </w:r>
    </w:p>
    <w:p w14:paraId="6F05E0D0">
      <w:pPr>
        <w:widowControl/>
        <w:ind w:firstLine="6240" w:firstLineChars="2600"/>
        <w:jc w:val="left"/>
        <w:rPr>
          <w:rFonts w:hint="eastAsia" w:ascii="宋体" w:hAnsi="宋体" w:eastAsia="宋体" w:cs="宋体"/>
          <w:color w:val="auto"/>
          <w:sz w:val="24"/>
          <w:szCs w:val="24"/>
        </w:rPr>
      </w:pPr>
      <w:r>
        <w:rPr>
          <w:rFonts w:hint="eastAsia" w:ascii="宋体" w:hAnsi="宋体" w:eastAsia="宋体" w:cs="宋体"/>
          <w:color w:val="auto"/>
          <w:sz w:val="24"/>
          <w:szCs w:val="24"/>
        </w:rPr>
        <w:t>法人：（印章或签字）</w:t>
      </w:r>
    </w:p>
    <w:p w14:paraId="669E41AA">
      <w:pPr>
        <w:spacing w:line="360" w:lineRule="auto"/>
        <w:ind w:firstLine="6960" w:firstLineChars="290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w:t>
      </w:r>
    </w:p>
    <w:p w14:paraId="4602EF03">
      <w:pPr>
        <w:spacing w:line="360" w:lineRule="auto"/>
        <w:rPr>
          <w:rFonts w:hint="eastAsia" w:ascii="宋体" w:hAnsi="宋体" w:eastAsia="宋体" w:cs="宋体"/>
          <w:b/>
          <w:bCs/>
          <w:color w:val="auto"/>
          <w:sz w:val="24"/>
          <w:szCs w:val="24"/>
          <w:lang w:val="en-US" w:eastAsia="zh-CN"/>
        </w:rPr>
      </w:pPr>
    </w:p>
    <w:p w14:paraId="5D5D5FA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.比选应答表</w:t>
      </w:r>
    </w:p>
    <w:p w14:paraId="2CDCD712">
      <w:pPr>
        <w:spacing w:line="360" w:lineRule="auto"/>
        <w:ind w:firstLine="480" w:firstLineChars="200"/>
        <w:rPr>
          <w:rFonts w:hint="eastAsia" w:ascii="宋体" w:hAnsi="宋体" w:eastAsia="宋体" w:cs="宋体"/>
          <w:color w:val="auto"/>
          <w:sz w:val="24"/>
          <w:szCs w:val="24"/>
        </w:rPr>
      </w:pPr>
      <w:bookmarkStart w:id="5" w:name="_Hlk74234090"/>
      <w:r>
        <w:rPr>
          <w:rFonts w:hint="eastAsia" w:ascii="宋体" w:hAnsi="宋体" w:eastAsia="宋体" w:cs="宋体"/>
          <w:color w:val="auto"/>
          <w:sz w:val="24"/>
          <w:szCs w:val="24"/>
        </w:rPr>
        <w:t>项目名称：</w:t>
      </w:r>
      <w:bookmarkEnd w:id="5"/>
      <w:r>
        <w:rPr>
          <w:rFonts w:hint="eastAsia" w:ascii="宋体" w:hAnsi="宋体" w:eastAsia="宋体" w:cs="宋体"/>
          <w:color w:val="auto"/>
          <w:sz w:val="24"/>
          <w:szCs w:val="24"/>
        </w:rPr>
        <w:t>攀枝花市经贸旅游学校江北校区校门设置人车分流设施项目采购</w:t>
      </w:r>
    </w:p>
    <w:p w14:paraId="3034B55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响应单位（盖章）：                 响应时间：  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000"/>
        <w:gridCol w:w="3714"/>
        <w:gridCol w:w="3572"/>
      </w:tblGrid>
      <w:tr w14:paraId="5F20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DF340C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00" w:type="dxa"/>
            <w:noWrap w:val="0"/>
            <w:vAlign w:val="center"/>
          </w:tcPr>
          <w:p w14:paraId="46BDCB1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3714" w:type="dxa"/>
            <w:noWrap w:val="0"/>
            <w:vAlign w:val="center"/>
          </w:tcPr>
          <w:p w14:paraId="16FF39C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采购要求</w:t>
            </w:r>
          </w:p>
        </w:tc>
        <w:tc>
          <w:tcPr>
            <w:tcW w:w="3572" w:type="dxa"/>
            <w:noWrap w:val="0"/>
            <w:vAlign w:val="center"/>
          </w:tcPr>
          <w:p w14:paraId="28CF77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应答</w:t>
            </w:r>
          </w:p>
        </w:tc>
      </w:tr>
      <w:tr w14:paraId="722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8752D8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00" w:type="dxa"/>
            <w:noWrap w:val="0"/>
            <w:vAlign w:val="center"/>
          </w:tcPr>
          <w:p w14:paraId="008C7358">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技术要求</w:t>
            </w:r>
          </w:p>
        </w:tc>
        <w:tc>
          <w:tcPr>
            <w:tcW w:w="3714" w:type="dxa"/>
            <w:noWrap w:val="0"/>
            <w:vAlign w:val="top"/>
          </w:tcPr>
          <w:p w14:paraId="3D0C08A8">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1D585161">
            <w:pPr>
              <w:spacing w:line="360" w:lineRule="auto"/>
              <w:ind w:firstLine="480" w:firstLineChars="200"/>
              <w:rPr>
                <w:rFonts w:hint="eastAsia" w:ascii="宋体" w:hAnsi="宋体" w:eastAsia="宋体" w:cs="宋体"/>
                <w:color w:val="auto"/>
                <w:sz w:val="24"/>
                <w:szCs w:val="24"/>
              </w:rPr>
            </w:pPr>
          </w:p>
        </w:tc>
      </w:tr>
      <w:tr w14:paraId="0268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5D1774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00" w:type="dxa"/>
            <w:noWrap w:val="0"/>
            <w:vAlign w:val="center"/>
          </w:tcPr>
          <w:p w14:paraId="7C0344CF">
            <w:pPr>
              <w:widowControl/>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商务</w:t>
            </w:r>
            <w:r>
              <w:rPr>
                <w:rFonts w:hint="eastAsia" w:ascii="宋体" w:hAnsi="宋体" w:eastAsia="宋体" w:cs="宋体"/>
                <w:color w:val="auto"/>
                <w:kern w:val="0"/>
                <w:sz w:val="24"/>
                <w:szCs w:val="24"/>
                <w:lang w:val="en-US" w:eastAsia="zh-CN"/>
              </w:rPr>
              <w:t>要求</w:t>
            </w:r>
          </w:p>
        </w:tc>
        <w:tc>
          <w:tcPr>
            <w:tcW w:w="3714" w:type="dxa"/>
            <w:noWrap w:val="0"/>
            <w:vAlign w:val="top"/>
          </w:tcPr>
          <w:p w14:paraId="0774C157">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3ED2C9C2">
            <w:pPr>
              <w:spacing w:line="360" w:lineRule="auto"/>
              <w:ind w:firstLine="480" w:firstLineChars="200"/>
              <w:rPr>
                <w:rFonts w:hint="eastAsia" w:ascii="宋体" w:hAnsi="宋体" w:eastAsia="宋体" w:cs="宋体"/>
                <w:color w:val="auto"/>
                <w:sz w:val="24"/>
                <w:szCs w:val="24"/>
              </w:rPr>
            </w:pPr>
          </w:p>
        </w:tc>
      </w:tr>
      <w:tr w14:paraId="5F5C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2EA2B9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00" w:type="dxa"/>
            <w:noWrap w:val="0"/>
            <w:vAlign w:val="center"/>
          </w:tcPr>
          <w:p w14:paraId="348C5099">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其他</w:t>
            </w:r>
            <w:r>
              <w:rPr>
                <w:rFonts w:hint="eastAsia" w:ascii="宋体" w:hAnsi="宋体" w:eastAsia="宋体" w:cs="宋体"/>
                <w:color w:val="auto"/>
                <w:kern w:val="0"/>
                <w:sz w:val="24"/>
                <w:szCs w:val="24"/>
              </w:rPr>
              <w:t>注意事项</w:t>
            </w:r>
          </w:p>
        </w:tc>
        <w:tc>
          <w:tcPr>
            <w:tcW w:w="3714" w:type="dxa"/>
            <w:noWrap w:val="0"/>
            <w:vAlign w:val="top"/>
          </w:tcPr>
          <w:p w14:paraId="184BD617">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01FC615E">
            <w:pPr>
              <w:spacing w:line="360" w:lineRule="auto"/>
              <w:ind w:firstLine="480" w:firstLineChars="200"/>
              <w:rPr>
                <w:rFonts w:hint="eastAsia" w:ascii="宋体" w:hAnsi="宋体" w:eastAsia="宋体" w:cs="宋体"/>
                <w:color w:val="auto"/>
                <w:sz w:val="24"/>
                <w:szCs w:val="24"/>
              </w:rPr>
            </w:pPr>
          </w:p>
        </w:tc>
      </w:tr>
      <w:tr w14:paraId="1577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1" w:type="dxa"/>
            <w:noWrap w:val="0"/>
            <w:vAlign w:val="center"/>
          </w:tcPr>
          <w:p w14:paraId="37E663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00" w:type="dxa"/>
            <w:noWrap w:val="0"/>
            <w:vAlign w:val="center"/>
          </w:tcPr>
          <w:p w14:paraId="11272669">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开评标程序等</w:t>
            </w:r>
          </w:p>
        </w:tc>
        <w:tc>
          <w:tcPr>
            <w:tcW w:w="3714" w:type="dxa"/>
            <w:noWrap w:val="0"/>
            <w:vAlign w:val="top"/>
          </w:tcPr>
          <w:p w14:paraId="3CC74FE6">
            <w:pPr>
              <w:spacing w:line="360" w:lineRule="auto"/>
              <w:ind w:firstLine="480" w:firstLineChars="200"/>
              <w:rPr>
                <w:rFonts w:hint="eastAsia" w:ascii="宋体" w:hAnsi="宋体" w:eastAsia="宋体" w:cs="宋体"/>
                <w:color w:val="auto"/>
                <w:sz w:val="24"/>
                <w:szCs w:val="24"/>
              </w:rPr>
            </w:pPr>
          </w:p>
        </w:tc>
        <w:tc>
          <w:tcPr>
            <w:tcW w:w="3572" w:type="dxa"/>
            <w:noWrap w:val="0"/>
            <w:vAlign w:val="top"/>
          </w:tcPr>
          <w:p w14:paraId="60C869EE">
            <w:pPr>
              <w:spacing w:line="360" w:lineRule="auto"/>
              <w:ind w:firstLine="480" w:firstLineChars="200"/>
              <w:rPr>
                <w:rFonts w:hint="eastAsia" w:ascii="宋体" w:hAnsi="宋体" w:eastAsia="宋体" w:cs="宋体"/>
                <w:color w:val="auto"/>
                <w:sz w:val="24"/>
                <w:szCs w:val="24"/>
              </w:rPr>
            </w:pPr>
          </w:p>
        </w:tc>
      </w:tr>
    </w:tbl>
    <w:p w14:paraId="070643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填表说明：表中的“应答”，可填写“完全响应”，也可以复制粘贴相应的内容。</w:t>
      </w:r>
    </w:p>
    <w:p w14:paraId="184879D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.售后服务承诺函（按以下格式）：</w:t>
      </w:r>
    </w:p>
    <w:p w14:paraId="691E2EC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致攀枝花市经贸旅游学校：</w:t>
      </w:r>
    </w:p>
    <w:p w14:paraId="1C0735F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我方自愿参与贵校</w:t>
      </w:r>
      <w:r>
        <w:rPr>
          <w:rFonts w:hint="eastAsia" w:ascii="宋体" w:hAnsi="宋体" w:eastAsia="宋体" w:cs="宋体"/>
          <w:color w:val="auto"/>
          <w:sz w:val="24"/>
          <w:szCs w:val="24"/>
        </w:rPr>
        <w:t>江北校区校门设置人车分流设施项目采购</w:t>
      </w:r>
      <w:r>
        <w:rPr>
          <w:rFonts w:hint="eastAsia" w:ascii="宋体" w:hAnsi="宋体" w:eastAsia="宋体" w:cs="宋体"/>
          <w:color w:val="auto"/>
          <w:sz w:val="24"/>
          <w:szCs w:val="24"/>
        </w:rPr>
        <w:t>的比选，我方一旦中选，将按本次比选要求提供优质、高效的</w:t>
      </w:r>
      <w:r>
        <w:rPr>
          <w:rFonts w:hint="eastAsia" w:ascii="宋体" w:hAnsi="宋体" w:eastAsia="宋体" w:cs="宋体"/>
          <w:color w:val="auto"/>
          <w:sz w:val="24"/>
          <w:szCs w:val="24"/>
        </w:rPr>
        <w:t>设置人车分流设施项目安装服务</w:t>
      </w:r>
      <w:r>
        <w:rPr>
          <w:rFonts w:hint="eastAsia" w:ascii="宋体" w:hAnsi="宋体" w:eastAsia="宋体" w:cs="宋体"/>
          <w:color w:val="auto"/>
          <w:sz w:val="24"/>
          <w:szCs w:val="24"/>
        </w:rPr>
        <w:t>，现承诺如下：</w:t>
      </w:r>
    </w:p>
    <w:p w14:paraId="309DEF3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（1）我方将严格按《</w:t>
      </w:r>
      <w:r>
        <w:rPr>
          <w:rFonts w:hint="eastAsia" w:ascii="宋体" w:hAnsi="宋体" w:eastAsia="宋体" w:cs="宋体"/>
          <w:color w:val="auto"/>
          <w:sz w:val="24"/>
          <w:szCs w:val="24"/>
          <w:lang w:val="en-US" w:eastAsia="zh-CN"/>
        </w:rPr>
        <w:t>比选公告</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附件和合同约定提供</w:t>
      </w:r>
      <w:r>
        <w:rPr>
          <w:rFonts w:hint="eastAsia" w:ascii="宋体" w:hAnsi="宋体" w:eastAsia="宋体" w:cs="宋体"/>
          <w:color w:val="auto"/>
          <w:sz w:val="24"/>
          <w:szCs w:val="24"/>
        </w:rPr>
        <w:t>设置人车分流设施项目安装</w:t>
      </w:r>
      <w:r>
        <w:rPr>
          <w:rFonts w:hint="eastAsia" w:ascii="宋体" w:hAnsi="宋体" w:eastAsia="宋体" w:cs="宋体"/>
          <w:color w:val="auto"/>
          <w:sz w:val="24"/>
          <w:szCs w:val="24"/>
        </w:rPr>
        <w:t>服务。</w:t>
      </w:r>
    </w:p>
    <w:p w14:paraId="459471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（2）凡质保期内出现的缺陷问题均及时免费处理，使用合格材料，不弄虚作假。</w:t>
      </w:r>
    </w:p>
    <w:p w14:paraId="136576E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（3）我方具备本地化质量保修服务的条件和能力，确保提供及时、优质的质保服务。</w:t>
      </w:r>
    </w:p>
    <w:p w14:paraId="2F89E05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以上承诺具有法律效率，我方在合同履行中如有违背，由此所致的一切责任均由我方承担。</w:t>
      </w:r>
    </w:p>
    <w:p w14:paraId="5BB35AA2">
      <w:pPr>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14:paraId="430B5638">
      <w:pPr>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法人：（印章或签名）</w:t>
      </w:r>
    </w:p>
    <w:p w14:paraId="573B685D">
      <w:pPr>
        <w:spacing w:line="360" w:lineRule="auto"/>
        <w:ind w:firstLine="7680" w:firstLineChars="32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月  日 </w:t>
      </w:r>
    </w:p>
    <w:p w14:paraId="4CB8CA28">
      <w:pPr>
        <w:spacing w:line="360" w:lineRule="auto"/>
        <w:rPr>
          <w:rFonts w:hint="eastAsia" w:ascii="宋体" w:hAnsi="宋体" w:eastAsia="宋体" w:cs="宋体"/>
          <w:color w:val="auto"/>
          <w:sz w:val="24"/>
          <w:szCs w:val="24"/>
        </w:rPr>
      </w:pP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F49C">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lang/>
      </w:rPr>
      <w:t>15</w:t>
    </w:r>
    <w:r>
      <w:fldChar w:fldCharType="end"/>
    </w:r>
  </w:p>
  <w:p w14:paraId="059CDDD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318D">
    <w:pPr>
      <w:pStyle w:val="10"/>
      <w:framePr w:wrap="around" w:vAnchor="text" w:hAnchor="margin" w:xAlign="center" w:y="1"/>
      <w:rPr>
        <w:rStyle w:val="17"/>
      </w:rPr>
    </w:pPr>
    <w:r>
      <w:fldChar w:fldCharType="begin"/>
    </w:r>
    <w:r>
      <w:rPr>
        <w:rStyle w:val="17"/>
      </w:rPr>
      <w:instrText xml:space="preserve">PAGE  </w:instrText>
    </w:r>
    <w:r>
      <w:fldChar w:fldCharType="end"/>
    </w:r>
  </w:p>
  <w:p w14:paraId="002B1C9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B097C"/>
    <w:multiLevelType w:val="singleLevel"/>
    <w:tmpl w:val="F98B09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ODYwODkzN2I3ZTQwMTBmZDk2YWZiMjZhNjQwOWEifQ=="/>
  </w:docVars>
  <w:rsids>
    <w:rsidRoot w:val="00172A27"/>
    <w:rsid w:val="00007BA4"/>
    <w:rsid w:val="000139BD"/>
    <w:rsid w:val="000148BD"/>
    <w:rsid w:val="00017589"/>
    <w:rsid w:val="00020201"/>
    <w:rsid w:val="00021E27"/>
    <w:rsid w:val="000277C4"/>
    <w:rsid w:val="000305E4"/>
    <w:rsid w:val="0003069C"/>
    <w:rsid w:val="00035AEF"/>
    <w:rsid w:val="00036387"/>
    <w:rsid w:val="00040292"/>
    <w:rsid w:val="0004106B"/>
    <w:rsid w:val="000500C9"/>
    <w:rsid w:val="0005217B"/>
    <w:rsid w:val="00057B33"/>
    <w:rsid w:val="00061C9B"/>
    <w:rsid w:val="00067046"/>
    <w:rsid w:val="000674F8"/>
    <w:rsid w:val="000741C8"/>
    <w:rsid w:val="00074F3B"/>
    <w:rsid w:val="00077E9B"/>
    <w:rsid w:val="000824C7"/>
    <w:rsid w:val="00086F2A"/>
    <w:rsid w:val="00093916"/>
    <w:rsid w:val="000A1979"/>
    <w:rsid w:val="000A4926"/>
    <w:rsid w:val="000A4D65"/>
    <w:rsid w:val="000B347E"/>
    <w:rsid w:val="000B4EEA"/>
    <w:rsid w:val="000B5971"/>
    <w:rsid w:val="000C16FC"/>
    <w:rsid w:val="000C192D"/>
    <w:rsid w:val="000C3523"/>
    <w:rsid w:val="000C4577"/>
    <w:rsid w:val="000C4948"/>
    <w:rsid w:val="000C6E97"/>
    <w:rsid w:val="000C7B4A"/>
    <w:rsid w:val="000D2FE1"/>
    <w:rsid w:val="000D47F7"/>
    <w:rsid w:val="000D6D6B"/>
    <w:rsid w:val="000E03F8"/>
    <w:rsid w:val="000E4E2F"/>
    <w:rsid w:val="000F6C35"/>
    <w:rsid w:val="000F6F92"/>
    <w:rsid w:val="000F77EA"/>
    <w:rsid w:val="000F7D32"/>
    <w:rsid w:val="001014BB"/>
    <w:rsid w:val="0010477C"/>
    <w:rsid w:val="00110B13"/>
    <w:rsid w:val="00112F55"/>
    <w:rsid w:val="00116664"/>
    <w:rsid w:val="00116DCD"/>
    <w:rsid w:val="00117A29"/>
    <w:rsid w:val="001211DE"/>
    <w:rsid w:val="0012133F"/>
    <w:rsid w:val="0012176E"/>
    <w:rsid w:val="00132891"/>
    <w:rsid w:val="00142A7D"/>
    <w:rsid w:val="00143F77"/>
    <w:rsid w:val="00145A05"/>
    <w:rsid w:val="001512C4"/>
    <w:rsid w:val="00154F24"/>
    <w:rsid w:val="00155CD8"/>
    <w:rsid w:val="00155D87"/>
    <w:rsid w:val="00157402"/>
    <w:rsid w:val="001618C7"/>
    <w:rsid w:val="00170563"/>
    <w:rsid w:val="001709BF"/>
    <w:rsid w:val="00170D6B"/>
    <w:rsid w:val="00180A06"/>
    <w:rsid w:val="001822DF"/>
    <w:rsid w:val="00182434"/>
    <w:rsid w:val="00182F18"/>
    <w:rsid w:val="001840B9"/>
    <w:rsid w:val="001844BE"/>
    <w:rsid w:val="00185600"/>
    <w:rsid w:val="0018751D"/>
    <w:rsid w:val="00191182"/>
    <w:rsid w:val="001957CB"/>
    <w:rsid w:val="001A0822"/>
    <w:rsid w:val="001A101E"/>
    <w:rsid w:val="001A667D"/>
    <w:rsid w:val="001B4A92"/>
    <w:rsid w:val="001B5C25"/>
    <w:rsid w:val="001C1F4C"/>
    <w:rsid w:val="001C3A99"/>
    <w:rsid w:val="001C565C"/>
    <w:rsid w:val="001C7CAA"/>
    <w:rsid w:val="001D394B"/>
    <w:rsid w:val="001D4A92"/>
    <w:rsid w:val="001D4DB0"/>
    <w:rsid w:val="001D6569"/>
    <w:rsid w:val="001E253F"/>
    <w:rsid w:val="001E302B"/>
    <w:rsid w:val="001F7EF6"/>
    <w:rsid w:val="0021669B"/>
    <w:rsid w:val="002168C6"/>
    <w:rsid w:val="002248AB"/>
    <w:rsid w:val="002259C9"/>
    <w:rsid w:val="002273BD"/>
    <w:rsid w:val="00233A4A"/>
    <w:rsid w:val="002350FB"/>
    <w:rsid w:val="002429DB"/>
    <w:rsid w:val="00243A9C"/>
    <w:rsid w:val="00245846"/>
    <w:rsid w:val="00246831"/>
    <w:rsid w:val="00246A40"/>
    <w:rsid w:val="002509C3"/>
    <w:rsid w:val="00250C77"/>
    <w:rsid w:val="00271068"/>
    <w:rsid w:val="00272BC4"/>
    <w:rsid w:val="0027575A"/>
    <w:rsid w:val="00280EED"/>
    <w:rsid w:val="002812E7"/>
    <w:rsid w:val="00282E4E"/>
    <w:rsid w:val="00287A3F"/>
    <w:rsid w:val="0029140D"/>
    <w:rsid w:val="00291F5F"/>
    <w:rsid w:val="0029233A"/>
    <w:rsid w:val="00292E40"/>
    <w:rsid w:val="002960B8"/>
    <w:rsid w:val="002978DB"/>
    <w:rsid w:val="00297C4E"/>
    <w:rsid w:val="002A2C5A"/>
    <w:rsid w:val="002A3043"/>
    <w:rsid w:val="002A5E5C"/>
    <w:rsid w:val="002B57D9"/>
    <w:rsid w:val="002B5B13"/>
    <w:rsid w:val="002C426F"/>
    <w:rsid w:val="002C677D"/>
    <w:rsid w:val="002C727F"/>
    <w:rsid w:val="002C7FE7"/>
    <w:rsid w:val="002D2B03"/>
    <w:rsid w:val="002D2DDD"/>
    <w:rsid w:val="002D3001"/>
    <w:rsid w:val="002D644E"/>
    <w:rsid w:val="002E449A"/>
    <w:rsid w:val="002E53E3"/>
    <w:rsid w:val="002E6422"/>
    <w:rsid w:val="002F1109"/>
    <w:rsid w:val="002F1663"/>
    <w:rsid w:val="002F3254"/>
    <w:rsid w:val="003022B1"/>
    <w:rsid w:val="003026A8"/>
    <w:rsid w:val="00305C0D"/>
    <w:rsid w:val="00310BE0"/>
    <w:rsid w:val="00312A63"/>
    <w:rsid w:val="003134D5"/>
    <w:rsid w:val="00317933"/>
    <w:rsid w:val="0032154A"/>
    <w:rsid w:val="00325482"/>
    <w:rsid w:val="003302A4"/>
    <w:rsid w:val="00330EF8"/>
    <w:rsid w:val="00335BCA"/>
    <w:rsid w:val="00336D45"/>
    <w:rsid w:val="00341593"/>
    <w:rsid w:val="00343881"/>
    <w:rsid w:val="00343BD0"/>
    <w:rsid w:val="00351D9D"/>
    <w:rsid w:val="00352F35"/>
    <w:rsid w:val="003563FA"/>
    <w:rsid w:val="003603E8"/>
    <w:rsid w:val="003654AB"/>
    <w:rsid w:val="00370989"/>
    <w:rsid w:val="00373FDC"/>
    <w:rsid w:val="00375770"/>
    <w:rsid w:val="0038300A"/>
    <w:rsid w:val="0038630F"/>
    <w:rsid w:val="00387987"/>
    <w:rsid w:val="00393B89"/>
    <w:rsid w:val="003A1323"/>
    <w:rsid w:val="003A1D63"/>
    <w:rsid w:val="003A2B17"/>
    <w:rsid w:val="003A419D"/>
    <w:rsid w:val="003B0C40"/>
    <w:rsid w:val="003B0FC7"/>
    <w:rsid w:val="003B1328"/>
    <w:rsid w:val="003C0356"/>
    <w:rsid w:val="003C6029"/>
    <w:rsid w:val="003D076E"/>
    <w:rsid w:val="003D5AC8"/>
    <w:rsid w:val="003F2966"/>
    <w:rsid w:val="004047A5"/>
    <w:rsid w:val="00405A5F"/>
    <w:rsid w:val="004064F3"/>
    <w:rsid w:val="00410554"/>
    <w:rsid w:val="00410BF4"/>
    <w:rsid w:val="00414B71"/>
    <w:rsid w:val="0041519E"/>
    <w:rsid w:val="00415CF1"/>
    <w:rsid w:val="004160F1"/>
    <w:rsid w:val="00421E2B"/>
    <w:rsid w:val="00427455"/>
    <w:rsid w:val="0043372C"/>
    <w:rsid w:val="00433872"/>
    <w:rsid w:val="00442A98"/>
    <w:rsid w:val="004438E6"/>
    <w:rsid w:val="00447B86"/>
    <w:rsid w:val="00453B86"/>
    <w:rsid w:val="00457DF3"/>
    <w:rsid w:val="004725A5"/>
    <w:rsid w:val="00472A02"/>
    <w:rsid w:val="00474294"/>
    <w:rsid w:val="004827D9"/>
    <w:rsid w:val="004872E1"/>
    <w:rsid w:val="00491999"/>
    <w:rsid w:val="004951BF"/>
    <w:rsid w:val="0049755A"/>
    <w:rsid w:val="00497FD3"/>
    <w:rsid w:val="004A33CF"/>
    <w:rsid w:val="004B381C"/>
    <w:rsid w:val="004C1EA2"/>
    <w:rsid w:val="004C70DE"/>
    <w:rsid w:val="004C7309"/>
    <w:rsid w:val="004D2B4B"/>
    <w:rsid w:val="004D36D3"/>
    <w:rsid w:val="004E037A"/>
    <w:rsid w:val="004E3F22"/>
    <w:rsid w:val="004E6291"/>
    <w:rsid w:val="004F3C57"/>
    <w:rsid w:val="004F46E8"/>
    <w:rsid w:val="004F7DAE"/>
    <w:rsid w:val="00500378"/>
    <w:rsid w:val="00500510"/>
    <w:rsid w:val="00501D35"/>
    <w:rsid w:val="00501F5F"/>
    <w:rsid w:val="00503AD5"/>
    <w:rsid w:val="00504421"/>
    <w:rsid w:val="00505DBA"/>
    <w:rsid w:val="00512E5E"/>
    <w:rsid w:val="00513585"/>
    <w:rsid w:val="00514224"/>
    <w:rsid w:val="00514E64"/>
    <w:rsid w:val="00524255"/>
    <w:rsid w:val="005249A4"/>
    <w:rsid w:val="00524C85"/>
    <w:rsid w:val="0053014E"/>
    <w:rsid w:val="005403E3"/>
    <w:rsid w:val="0054123D"/>
    <w:rsid w:val="00542E83"/>
    <w:rsid w:val="0054446A"/>
    <w:rsid w:val="00546EDC"/>
    <w:rsid w:val="00552667"/>
    <w:rsid w:val="0055415E"/>
    <w:rsid w:val="00557811"/>
    <w:rsid w:val="0056199A"/>
    <w:rsid w:val="00562B00"/>
    <w:rsid w:val="005630C7"/>
    <w:rsid w:val="005668E7"/>
    <w:rsid w:val="00570843"/>
    <w:rsid w:val="00573AEF"/>
    <w:rsid w:val="005742C0"/>
    <w:rsid w:val="005841C6"/>
    <w:rsid w:val="005950B0"/>
    <w:rsid w:val="005A4745"/>
    <w:rsid w:val="005B3C21"/>
    <w:rsid w:val="005B67C0"/>
    <w:rsid w:val="005B783C"/>
    <w:rsid w:val="005C5B15"/>
    <w:rsid w:val="005C6565"/>
    <w:rsid w:val="005D2E59"/>
    <w:rsid w:val="005D333B"/>
    <w:rsid w:val="005D3D95"/>
    <w:rsid w:val="005F1710"/>
    <w:rsid w:val="005F236C"/>
    <w:rsid w:val="005F3CC0"/>
    <w:rsid w:val="005F42C6"/>
    <w:rsid w:val="005F473B"/>
    <w:rsid w:val="005F71E9"/>
    <w:rsid w:val="00600291"/>
    <w:rsid w:val="00600F05"/>
    <w:rsid w:val="006024C3"/>
    <w:rsid w:val="00611635"/>
    <w:rsid w:val="006203F2"/>
    <w:rsid w:val="00627A46"/>
    <w:rsid w:val="006338D4"/>
    <w:rsid w:val="00633D0E"/>
    <w:rsid w:val="0064203E"/>
    <w:rsid w:val="00642DCF"/>
    <w:rsid w:val="00644813"/>
    <w:rsid w:val="006457B3"/>
    <w:rsid w:val="006462B4"/>
    <w:rsid w:val="00656450"/>
    <w:rsid w:val="00657DA9"/>
    <w:rsid w:val="00662426"/>
    <w:rsid w:val="00670B82"/>
    <w:rsid w:val="00675C5C"/>
    <w:rsid w:val="006774A8"/>
    <w:rsid w:val="00681466"/>
    <w:rsid w:val="0068474A"/>
    <w:rsid w:val="006858E8"/>
    <w:rsid w:val="00691516"/>
    <w:rsid w:val="00693359"/>
    <w:rsid w:val="00694BEF"/>
    <w:rsid w:val="00695277"/>
    <w:rsid w:val="006A02F8"/>
    <w:rsid w:val="006A22E6"/>
    <w:rsid w:val="006A4B9A"/>
    <w:rsid w:val="006A6CB4"/>
    <w:rsid w:val="006B15AB"/>
    <w:rsid w:val="006B1703"/>
    <w:rsid w:val="006B6F25"/>
    <w:rsid w:val="006C41FD"/>
    <w:rsid w:val="006C4711"/>
    <w:rsid w:val="006C4F93"/>
    <w:rsid w:val="006C5096"/>
    <w:rsid w:val="006C5F60"/>
    <w:rsid w:val="006C67AB"/>
    <w:rsid w:val="006D49B1"/>
    <w:rsid w:val="006E6263"/>
    <w:rsid w:val="006F16E9"/>
    <w:rsid w:val="006F1CC5"/>
    <w:rsid w:val="006F7248"/>
    <w:rsid w:val="007002C8"/>
    <w:rsid w:val="0070272A"/>
    <w:rsid w:val="00704A9C"/>
    <w:rsid w:val="00704AC1"/>
    <w:rsid w:val="0070596F"/>
    <w:rsid w:val="0071074F"/>
    <w:rsid w:val="00715FDA"/>
    <w:rsid w:val="007205D7"/>
    <w:rsid w:val="00720E0E"/>
    <w:rsid w:val="00726B82"/>
    <w:rsid w:val="007322DC"/>
    <w:rsid w:val="00732727"/>
    <w:rsid w:val="00733059"/>
    <w:rsid w:val="007339DD"/>
    <w:rsid w:val="00737022"/>
    <w:rsid w:val="00742E98"/>
    <w:rsid w:val="007471E8"/>
    <w:rsid w:val="00751D8B"/>
    <w:rsid w:val="007540DE"/>
    <w:rsid w:val="00755E9E"/>
    <w:rsid w:val="0075614B"/>
    <w:rsid w:val="00756C27"/>
    <w:rsid w:val="00756EE2"/>
    <w:rsid w:val="007649B4"/>
    <w:rsid w:val="00765BD2"/>
    <w:rsid w:val="00765C63"/>
    <w:rsid w:val="007740E7"/>
    <w:rsid w:val="00780CC2"/>
    <w:rsid w:val="00782B03"/>
    <w:rsid w:val="00784469"/>
    <w:rsid w:val="0078638F"/>
    <w:rsid w:val="00794F4E"/>
    <w:rsid w:val="00797185"/>
    <w:rsid w:val="00797EB5"/>
    <w:rsid w:val="007A67EC"/>
    <w:rsid w:val="007B147D"/>
    <w:rsid w:val="007B1BD7"/>
    <w:rsid w:val="007B3C50"/>
    <w:rsid w:val="007C08C7"/>
    <w:rsid w:val="007C2683"/>
    <w:rsid w:val="007C5569"/>
    <w:rsid w:val="007D3B97"/>
    <w:rsid w:val="007D59D3"/>
    <w:rsid w:val="007D6130"/>
    <w:rsid w:val="007E10F6"/>
    <w:rsid w:val="007E12BA"/>
    <w:rsid w:val="007E2284"/>
    <w:rsid w:val="007E4A8E"/>
    <w:rsid w:val="007E71B9"/>
    <w:rsid w:val="007F2434"/>
    <w:rsid w:val="007F29DC"/>
    <w:rsid w:val="007F3EA0"/>
    <w:rsid w:val="007F5F23"/>
    <w:rsid w:val="00806503"/>
    <w:rsid w:val="00813044"/>
    <w:rsid w:val="00813472"/>
    <w:rsid w:val="008169C5"/>
    <w:rsid w:val="008170C3"/>
    <w:rsid w:val="00821EA2"/>
    <w:rsid w:val="008231CF"/>
    <w:rsid w:val="00823622"/>
    <w:rsid w:val="0082588A"/>
    <w:rsid w:val="008369CD"/>
    <w:rsid w:val="00837A79"/>
    <w:rsid w:val="0084022B"/>
    <w:rsid w:val="00843642"/>
    <w:rsid w:val="0084603C"/>
    <w:rsid w:val="00852128"/>
    <w:rsid w:val="0085632A"/>
    <w:rsid w:val="008633D1"/>
    <w:rsid w:val="00866B99"/>
    <w:rsid w:val="00872C9B"/>
    <w:rsid w:val="008746BD"/>
    <w:rsid w:val="008803B4"/>
    <w:rsid w:val="00882536"/>
    <w:rsid w:val="0088433C"/>
    <w:rsid w:val="00887041"/>
    <w:rsid w:val="0089025B"/>
    <w:rsid w:val="00891167"/>
    <w:rsid w:val="00891799"/>
    <w:rsid w:val="00893AD7"/>
    <w:rsid w:val="008A15AC"/>
    <w:rsid w:val="008A3444"/>
    <w:rsid w:val="008A3E9A"/>
    <w:rsid w:val="008A4E0C"/>
    <w:rsid w:val="008B2E0D"/>
    <w:rsid w:val="008B5238"/>
    <w:rsid w:val="008B718C"/>
    <w:rsid w:val="008C01D8"/>
    <w:rsid w:val="008C1149"/>
    <w:rsid w:val="008C7583"/>
    <w:rsid w:val="008C7C5A"/>
    <w:rsid w:val="008D22AF"/>
    <w:rsid w:val="008E25FC"/>
    <w:rsid w:val="008E3B21"/>
    <w:rsid w:val="008E5BF6"/>
    <w:rsid w:val="008F0AE3"/>
    <w:rsid w:val="008F3085"/>
    <w:rsid w:val="008F3DD1"/>
    <w:rsid w:val="008F4A93"/>
    <w:rsid w:val="008F5686"/>
    <w:rsid w:val="008F6AC7"/>
    <w:rsid w:val="00901302"/>
    <w:rsid w:val="00901D93"/>
    <w:rsid w:val="00903541"/>
    <w:rsid w:val="00905E6F"/>
    <w:rsid w:val="00906E7A"/>
    <w:rsid w:val="00911DA9"/>
    <w:rsid w:val="009125B1"/>
    <w:rsid w:val="0092479F"/>
    <w:rsid w:val="00926A25"/>
    <w:rsid w:val="00926DB1"/>
    <w:rsid w:val="00926FD0"/>
    <w:rsid w:val="00927F5D"/>
    <w:rsid w:val="00932949"/>
    <w:rsid w:val="009330EC"/>
    <w:rsid w:val="00937F24"/>
    <w:rsid w:val="0094312A"/>
    <w:rsid w:val="00946FD4"/>
    <w:rsid w:val="00947782"/>
    <w:rsid w:val="00951E34"/>
    <w:rsid w:val="009560AB"/>
    <w:rsid w:val="00966AD9"/>
    <w:rsid w:val="009742F3"/>
    <w:rsid w:val="009743D1"/>
    <w:rsid w:val="009754D1"/>
    <w:rsid w:val="009777F3"/>
    <w:rsid w:val="00982AEC"/>
    <w:rsid w:val="009B44D5"/>
    <w:rsid w:val="009B660D"/>
    <w:rsid w:val="009B6943"/>
    <w:rsid w:val="009B7FA5"/>
    <w:rsid w:val="009C0D98"/>
    <w:rsid w:val="009C63CE"/>
    <w:rsid w:val="009C67AD"/>
    <w:rsid w:val="009C751F"/>
    <w:rsid w:val="009E57C4"/>
    <w:rsid w:val="009F0A68"/>
    <w:rsid w:val="009F1FC4"/>
    <w:rsid w:val="009F501A"/>
    <w:rsid w:val="009F53A6"/>
    <w:rsid w:val="00A00BD7"/>
    <w:rsid w:val="00A108B6"/>
    <w:rsid w:val="00A17846"/>
    <w:rsid w:val="00A27C5F"/>
    <w:rsid w:val="00A30D48"/>
    <w:rsid w:val="00A319B9"/>
    <w:rsid w:val="00A348D3"/>
    <w:rsid w:val="00A35799"/>
    <w:rsid w:val="00A35E47"/>
    <w:rsid w:val="00A367DD"/>
    <w:rsid w:val="00A41EE4"/>
    <w:rsid w:val="00A422B9"/>
    <w:rsid w:val="00A51FA6"/>
    <w:rsid w:val="00A54F2C"/>
    <w:rsid w:val="00A577BF"/>
    <w:rsid w:val="00A667FB"/>
    <w:rsid w:val="00A67862"/>
    <w:rsid w:val="00A70E5B"/>
    <w:rsid w:val="00A81D14"/>
    <w:rsid w:val="00A9002A"/>
    <w:rsid w:val="00A94529"/>
    <w:rsid w:val="00A96917"/>
    <w:rsid w:val="00AA4D86"/>
    <w:rsid w:val="00AA67E1"/>
    <w:rsid w:val="00AA6E19"/>
    <w:rsid w:val="00AB0F55"/>
    <w:rsid w:val="00AB0FBD"/>
    <w:rsid w:val="00AB4A24"/>
    <w:rsid w:val="00AC35EE"/>
    <w:rsid w:val="00AC506F"/>
    <w:rsid w:val="00AC6367"/>
    <w:rsid w:val="00AD2E3D"/>
    <w:rsid w:val="00AD50B6"/>
    <w:rsid w:val="00AD6581"/>
    <w:rsid w:val="00AD745F"/>
    <w:rsid w:val="00AE26B0"/>
    <w:rsid w:val="00AE6271"/>
    <w:rsid w:val="00AE7778"/>
    <w:rsid w:val="00AE782A"/>
    <w:rsid w:val="00AE7F0C"/>
    <w:rsid w:val="00AF57F7"/>
    <w:rsid w:val="00B026D9"/>
    <w:rsid w:val="00B03FDB"/>
    <w:rsid w:val="00B06395"/>
    <w:rsid w:val="00B0679A"/>
    <w:rsid w:val="00B21838"/>
    <w:rsid w:val="00B24A9E"/>
    <w:rsid w:val="00B258DA"/>
    <w:rsid w:val="00B34D15"/>
    <w:rsid w:val="00B361EE"/>
    <w:rsid w:val="00B44850"/>
    <w:rsid w:val="00B50D1F"/>
    <w:rsid w:val="00B52882"/>
    <w:rsid w:val="00B707DA"/>
    <w:rsid w:val="00B70DED"/>
    <w:rsid w:val="00B72D77"/>
    <w:rsid w:val="00B745F0"/>
    <w:rsid w:val="00B76A25"/>
    <w:rsid w:val="00B901DC"/>
    <w:rsid w:val="00B901FA"/>
    <w:rsid w:val="00B91B05"/>
    <w:rsid w:val="00B922D1"/>
    <w:rsid w:val="00BA2018"/>
    <w:rsid w:val="00BA300D"/>
    <w:rsid w:val="00BA3C53"/>
    <w:rsid w:val="00BA6790"/>
    <w:rsid w:val="00BB1D26"/>
    <w:rsid w:val="00BB5E14"/>
    <w:rsid w:val="00BC0423"/>
    <w:rsid w:val="00BC221C"/>
    <w:rsid w:val="00BC3337"/>
    <w:rsid w:val="00BC3473"/>
    <w:rsid w:val="00BC362D"/>
    <w:rsid w:val="00BD05CD"/>
    <w:rsid w:val="00BD1868"/>
    <w:rsid w:val="00BD549F"/>
    <w:rsid w:val="00BE0FC0"/>
    <w:rsid w:val="00BF1E86"/>
    <w:rsid w:val="00BF31DA"/>
    <w:rsid w:val="00BF4083"/>
    <w:rsid w:val="00BF43D8"/>
    <w:rsid w:val="00C04023"/>
    <w:rsid w:val="00C06B58"/>
    <w:rsid w:val="00C1212D"/>
    <w:rsid w:val="00C15CF7"/>
    <w:rsid w:val="00C1686E"/>
    <w:rsid w:val="00C178A7"/>
    <w:rsid w:val="00C2127F"/>
    <w:rsid w:val="00C23AD8"/>
    <w:rsid w:val="00C23D52"/>
    <w:rsid w:val="00C25100"/>
    <w:rsid w:val="00C26189"/>
    <w:rsid w:val="00C27853"/>
    <w:rsid w:val="00C31E3D"/>
    <w:rsid w:val="00C32722"/>
    <w:rsid w:val="00C36714"/>
    <w:rsid w:val="00C40859"/>
    <w:rsid w:val="00C423D5"/>
    <w:rsid w:val="00C4491C"/>
    <w:rsid w:val="00C54C6F"/>
    <w:rsid w:val="00C615BD"/>
    <w:rsid w:val="00C617B6"/>
    <w:rsid w:val="00C61A87"/>
    <w:rsid w:val="00C666CC"/>
    <w:rsid w:val="00C676CB"/>
    <w:rsid w:val="00C67E8C"/>
    <w:rsid w:val="00C75F9D"/>
    <w:rsid w:val="00C76BD2"/>
    <w:rsid w:val="00C82968"/>
    <w:rsid w:val="00C83023"/>
    <w:rsid w:val="00C83EF1"/>
    <w:rsid w:val="00C904A2"/>
    <w:rsid w:val="00C90D78"/>
    <w:rsid w:val="00C93EA3"/>
    <w:rsid w:val="00CA2C19"/>
    <w:rsid w:val="00CA36EA"/>
    <w:rsid w:val="00CA4835"/>
    <w:rsid w:val="00CA5A3A"/>
    <w:rsid w:val="00CA5B7B"/>
    <w:rsid w:val="00CB2BA3"/>
    <w:rsid w:val="00CC04B6"/>
    <w:rsid w:val="00CC1B38"/>
    <w:rsid w:val="00CC2001"/>
    <w:rsid w:val="00CC69C9"/>
    <w:rsid w:val="00CC7664"/>
    <w:rsid w:val="00CD11A9"/>
    <w:rsid w:val="00CD11C1"/>
    <w:rsid w:val="00CD32BE"/>
    <w:rsid w:val="00CD3539"/>
    <w:rsid w:val="00CD3FC6"/>
    <w:rsid w:val="00CD6331"/>
    <w:rsid w:val="00CE2E95"/>
    <w:rsid w:val="00CF1FEC"/>
    <w:rsid w:val="00CF64B2"/>
    <w:rsid w:val="00CF6E15"/>
    <w:rsid w:val="00CF796C"/>
    <w:rsid w:val="00D006ED"/>
    <w:rsid w:val="00D02760"/>
    <w:rsid w:val="00D05C70"/>
    <w:rsid w:val="00D22775"/>
    <w:rsid w:val="00D233BA"/>
    <w:rsid w:val="00D3451C"/>
    <w:rsid w:val="00D376A3"/>
    <w:rsid w:val="00D403B4"/>
    <w:rsid w:val="00D429FC"/>
    <w:rsid w:val="00D442B5"/>
    <w:rsid w:val="00D450F4"/>
    <w:rsid w:val="00D473D4"/>
    <w:rsid w:val="00D502B1"/>
    <w:rsid w:val="00D507FF"/>
    <w:rsid w:val="00D50A29"/>
    <w:rsid w:val="00D538D2"/>
    <w:rsid w:val="00D60DF0"/>
    <w:rsid w:val="00D64504"/>
    <w:rsid w:val="00D71592"/>
    <w:rsid w:val="00D73232"/>
    <w:rsid w:val="00D755BC"/>
    <w:rsid w:val="00D80BB1"/>
    <w:rsid w:val="00D85B79"/>
    <w:rsid w:val="00D90426"/>
    <w:rsid w:val="00D91C31"/>
    <w:rsid w:val="00DA1699"/>
    <w:rsid w:val="00DA46EE"/>
    <w:rsid w:val="00DA5F48"/>
    <w:rsid w:val="00DA723D"/>
    <w:rsid w:val="00DA73CC"/>
    <w:rsid w:val="00DB01F2"/>
    <w:rsid w:val="00DB5C70"/>
    <w:rsid w:val="00DC1D03"/>
    <w:rsid w:val="00DC466A"/>
    <w:rsid w:val="00DC75DD"/>
    <w:rsid w:val="00DD1354"/>
    <w:rsid w:val="00DD2003"/>
    <w:rsid w:val="00DD30A5"/>
    <w:rsid w:val="00DD6EA0"/>
    <w:rsid w:val="00DE3CBB"/>
    <w:rsid w:val="00DE5E36"/>
    <w:rsid w:val="00DF075D"/>
    <w:rsid w:val="00DF20CD"/>
    <w:rsid w:val="00E00962"/>
    <w:rsid w:val="00E023D0"/>
    <w:rsid w:val="00E04EB4"/>
    <w:rsid w:val="00E217E2"/>
    <w:rsid w:val="00E24B3F"/>
    <w:rsid w:val="00E31C28"/>
    <w:rsid w:val="00E4464E"/>
    <w:rsid w:val="00E46E92"/>
    <w:rsid w:val="00E500EB"/>
    <w:rsid w:val="00E50DAF"/>
    <w:rsid w:val="00E52F88"/>
    <w:rsid w:val="00E53BCB"/>
    <w:rsid w:val="00E61F4F"/>
    <w:rsid w:val="00E63A24"/>
    <w:rsid w:val="00E63A82"/>
    <w:rsid w:val="00E63D7B"/>
    <w:rsid w:val="00E6521C"/>
    <w:rsid w:val="00E67998"/>
    <w:rsid w:val="00E7289E"/>
    <w:rsid w:val="00E8173C"/>
    <w:rsid w:val="00E85719"/>
    <w:rsid w:val="00E962D9"/>
    <w:rsid w:val="00E96450"/>
    <w:rsid w:val="00E96922"/>
    <w:rsid w:val="00EB0BA0"/>
    <w:rsid w:val="00EB1E4B"/>
    <w:rsid w:val="00EB3E7C"/>
    <w:rsid w:val="00EB546F"/>
    <w:rsid w:val="00EC1720"/>
    <w:rsid w:val="00EC352E"/>
    <w:rsid w:val="00EC609C"/>
    <w:rsid w:val="00ED26B5"/>
    <w:rsid w:val="00ED6C2A"/>
    <w:rsid w:val="00ED7094"/>
    <w:rsid w:val="00ED7C37"/>
    <w:rsid w:val="00EE035D"/>
    <w:rsid w:val="00EE3A2D"/>
    <w:rsid w:val="00EE51C8"/>
    <w:rsid w:val="00EF1278"/>
    <w:rsid w:val="00EF5BB0"/>
    <w:rsid w:val="00EF7648"/>
    <w:rsid w:val="00F002D7"/>
    <w:rsid w:val="00F10EE5"/>
    <w:rsid w:val="00F13B5C"/>
    <w:rsid w:val="00F14AA3"/>
    <w:rsid w:val="00F15915"/>
    <w:rsid w:val="00F220A5"/>
    <w:rsid w:val="00F25AA2"/>
    <w:rsid w:val="00F265D7"/>
    <w:rsid w:val="00F271C0"/>
    <w:rsid w:val="00F353D9"/>
    <w:rsid w:val="00F42B21"/>
    <w:rsid w:val="00F4420B"/>
    <w:rsid w:val="00F47619"/>
    <w:rsid w:val="00F47638"/>
    <w:rsid w:val="00F53A2E"/>
    <w:rsid w:val="00F5781F"/>
    <w:rsid w:val="00F61CD5"/>
    <w:rsid w:val="00F65C3B"/>
    <w:rsid w:val="00F722F7"/>
    <w:rsid w:val="00F762EC"/>
    <w:rsid w:val="00F84E84"/>
    <w:rsid w:val="00F91A5E"/>
    <w:rsid w:val="00FA2785"/>
    <w:rsid w:val="00FA70C4"/>
    <w:rsid w:val="00FB01F0"/>
    <w:rsid w:val="00FB39AD"/>
    <w:rsid w:val="00FB3FBE"/>
    <w:rsid w:val="00FB4ACC"/>
    <w:rsid w:val="00FB53AE"/>
    <w:rsid w:val="00FB5F25"/>
    <w:rsid w:val="00FC03A6"/>
    <w:rsid w:val="00FC1358"/>
    <w:rsid w:val="00FC4A64"/>
    <w:rsid w:val="00FC6581"/>
    <w:rsid w:val="00FC7211"/>
    <w:rsid w:val="00FD4802"/>
    <w:rsid w:val="00FD7161"/>
    <w:rsid w:val="00FE6E8E"/>
    <w:rsid w:val="00FF4AC8"/>
    <w:rsid w:val="03084CFA"/>
    <w:rsid w:val="035D63C8"/>
    <w:rsid w:val="0387118D"/>
    <w:rsid w:val="04A3117E"/>
    <w:rsid w:val="05F20375"/>
    <w:rsid w:val="05F872A7"/>
    <w:rsid w:val="0A5433CB"/>
    <w:rsid w:val="0BD045A7"/>
    <w:rsid w:val="0DFC545B"/>
    <w:rsid w:val="0E2C42F6"/>
    <w:rsid w:val="0E8E17B3"/>
    <w:rsid w:val="0F553C76"/>
    <w:rsid w:val="10732B7E"/>
    <w:rsid w:val="11062545"/>
    <w:rsid w:val="1140725E"/>
    <w:rsid w:val="12380F97"/>
    <w:rsid w:val="13CB7798"/>
    <w:rsid w:val="14F5656E"/>
    <w:rsid w:val="15C6389C"/>
    <w:rsid w:val="166E7112"/>
    <w:rsid w:val="17787DD2"/>
    <w:rsid w:val="17FE2E45"/>
    <w:rsid w:val="1A91517D"/>
    <w:rsid w:val="1AFA32FE"/>
    <w:rsid w:val="1B960A8E"/>
    <w:rsid w:val="1B9A651C"/>
    <w:rsid w:val="1C1A1BA8"/>
    <w:rsid w:val="1CE4135D"/>
    <w:rsid w:val="1E175EEB"/>
    <w:rsid w:val="1FAF67D1"/>
    <w:rsid w:val="227E7DD3"/>
    <w:rsid w:val="24984CEC"/>
    <w:rsid w:val="28145922"/>
    <w:rsid w:val="28484696"/>
    <w:rsid w:val="2971590F"/>
    <w:rsid w:val="2AAB2F3A"/>
    <w:rsid w:val="2BCB2EE0"/>
    <w:rsid w:val="2CF01D22"/>
    <w:rsid w:val="2ECD27D0"/>
    <w:rsid w:val="2EE77249"/>
    <w:rsid w:val="3023484A"/>
    <w:rsid w:val="30661D75"/>
    <w:rsid w:val="30A6411D"/>
    <w:rsid w:val="3112724B"/>
    <w:rsid w:val="32081D71"/>
    <w:rsid w:val="320B3401"/>
    <w:rsid w:val="32355A11"/>
    <w:rsid w:val="341863BF"/>
    <w:rsid w:val="34264510"/>
    <w:rsid w:val="355E4E13"/>
    <w:rsid w:val="35904AEC"/>
    <w:rsid w:val="37667F73"/>
    <w:rsid w:val="395D2DF7"/>
    <w:rsid w:val="3ACE39AA"/>
    <w:rsid w:val="3B235613"/>
    <w:rsid w:val="3B4E0387"/>
    <w:rsid w:val="3B7B1B0C"/>
    <w:rsid w:val="3B9D3432"/>
    <w:rsid w:val="3C3E209A"/>
    <w:rsid w:val="3D204215"/>
    <w:rsid w:val="3F8A0269"/>
    <w:rsid w:val="43E64441"/>
    <w:rsid w:val="468A450B"/>
    <w:rsid w:val="4723522B"/>
    <w:rsid w:val="4AE375D6"/>
    <w:rsid w:val="4C343E41"/>
    <w:rsid w:val="4EA66C40"/>
    <w:rsid w:val="4F4D3497"/>
    <w:rsid w:val="4FC25322"/>
    <w:rsid w:val="50576945"/>
    <w:rsid w:val="51A8719A"/>
    <w:rsid w:val="51F0508D"/>
    <w:rsid w:val="52197BEC"/>
    <w:rsid w:val="52A97657"/>
    <w:rsid w:val="53897FB5"/>
    <w:rsid w:val="54065EFD"/>
    <w:rsid w:val="54205CC6"/>
    <w:rsid w:val="56B40EA9"/>
    <w:rsid w:val="57E2153A"/>
    <w:rsid w:val="57F30A5B"/>
    <w:rsid w:val="58312BC8"/>
    <w:rsid w:val="58BC7AEB"/>
    <w:rsid w:val="59C502D9"/>
    <w:rsid w:val="5EF420AB"/>
    <w:rsid w:val="607B17DC"/>
    <w:rsid w:val="60957FC7"/>
    <w:rsid w:val="60BE414E"/>
    <w:rsid w:val="65A15240"/>
    <w:rsid w:val="66B73D42"/>
    <w:rsid w:val="6A361E23"/>
    <w:rsid w:val="6BB23A18"/>
    <w:rsid w:val="6C875DB3"/>
    <w:rsid w:val="6DCA3DA3"/>
    <w:rsid w:val="71DA6240"/>
    <w:rsid w:val="71FB244F"/>
    <w:rsid w:val="73320F27"/>
    <w:rsid w:val="7390039D"/>
    <w:rsid w:val="75947C83"/>
    <w:rsid w:val="760836BA"/>
    <w:rsid w:val="78267070"/>
    <w:rsid w:val="795F6800"/>
    <w:rsid w:val="7ADE0ACA"/>
    <w:rsid w:val="7B0667BB"/>
    <w:rsid w:val="7B664D10"/>
    <w:rsid w:val="7E4013E7"/>
    <w:rsid w:val="7E5A082B"/>
    <w:rsid w:val="7E630158"/>
    <w:rsid w:val="7FDB11D0"/>
    <w:rsid w:val="A69741A2"/>
    <w:rsid w:val="DB731FDC"/>
    <w:rsid w:val="F3FB75C4"/>
    <w:rsid w:val="F7FFF67A"/>
    <w:rsid w:val="FAFF5F24"/>
    <w:rsid w:val="FFBD4BA1"/>
    <w:rsid w:val="FFBEFDA4"/>
    <w:rsid w:val="FFEB61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1"/>
    <w:qFormat/>
    <w:uiPriority w:val="99"/>
    <w:pPr>
      <w:spacing w:before="360" w:after="360" w:line="400" w:lineRule="exact"/>
      <w:jc w:val="center"/>
      <w:outlineLvl w:val="0"/>
    </w:pPr>
    <w:rPr>
      <w:rFonts w:ascii="Arial" w:hAnsi="Arial" w:eastAsia="黑体" w:cs="Arial"/>
      <w:b/>
      <w:bCs/>
      <w:kern w:val="44"/>
      <w:sz w:val="30"/>
      <w:szCs w:val="30"/>
    </w:rPr>
  </w:style>
  <w:style w:type="paragraph" w:styleId="3">
    <w:name w:val="heading 3"/>
    <w:basedOn w:val="1"/>
    <w:next w:val="1"/>
    <w:qFormat/>
    <w:uiPriority w:val="0"/>
    <w:pPr>
      <w:keepNext/>
      <w:keepLines/>
      <w:spacing w:line="416" w:lineRule="auto"/>
      <w:outlineLvl w:val="2"/>
    </w:pPr>
    <w:rPr>
      <w:b/>
      <w:bCs/>
      <w:sz w:val="32"/>
      <w:szCs w:val="32"/>
    </w:rPr>
  </w:style>
  <w:style w:type="character" w:default="1" w:styleId="16">
    <w:name w:val="Default Paragraph Font"/>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Style w:val="14"/>
      <w:tblCellMar>
        <w:top w:w="0" w:type="dxa"/>
        <w:left w:w="108" w:type="dxa"/>
        <w:bottom w:w="0" w:type="dxa"/>
        <w:right w:w="108" w:type="dxa"/>
      </w:tblCellMar>
    </w:tblPr>
  </w:style>
  <w:style w:type="paragraph" w:styleId="4">
    <w:name w:val="Normal Indent"/>
    <w:basedOn w:val="1"/>
    <w:qFormat/>
    <w:uiPriority w:val="0"/>
    <w:pPr>
      <w:ind w:firstLine="200" w:firstLineChars="200"/>
    </w:pPr>
    <w:rPr>
      <w:rFonts w:ascii="Calibri" w:hAnsi="Calibri" w:cs="Calibri"/>
      <w:szCs w:val="21"/>
    </w:rPr>
  </w:style>
  <w:style w:type="paragraph" w:styleId="5">
    <w:name w:val="annotation text"/>
    <w:basedOn w:val="1"/>
    <w:uiPriority w:val="0"/>
    <w:pPr>
      <w:jc w:val="left"/>
    </w:pPr>
    <w:rPr>
      <w:rFonts w:ascii="Times New Roman" w:hAnsi="Times New Roman" w:eastAsia="宋体" w:cs="Times New Roman"/>
    </w:rPr>
  </w:style>
  <w:style w:type="paragraph" w:styleId="6">
    <w:name w:val="Body Text"/>
    <w:basedOn w:val="1"/>
    <w:next w:val="7"/>
    <w:link w:val="22"/>
    <w:unhideWhenUsed/>
    <w:uiPriority w:val="99"/>
    <w:pPr>
      <w:spacing w:after="120"/>
    </w:pPr>
  </w:style>
  <w:style w:type="paragraph" w:styleId="7">
    <w:name w:val="Body Text First Indent"/>
    <w:basedOn w:val="6"/>
    <w:next w:val="1"/>
    <w:link w:val="23"/>
    <w:unhideWhenUsed/>
    <w:uiPriority w:val="99"/>
    <w:pPr>
      <w:ind w:firstLine="420" w:firstLineChars="100"/>
    </w:pPr>
  </w:style>
  <w:style w:type="paragraph" w:styleId="8">
    <w:name w:val="Body Text Indent"/>
    <w:basedOn w:val="1"/>
    <w:link w:val="24"/>
    <w:unhideWhenUsed/>
    <w:uiPriority w:val="99"/>
    <w:pPr>
      <w:spacing w:after="120"/>
      <w:ind w:left="420" w:leftChars="200"/>
    </w:pPr>
  </w:style>
  <w:style w:type="paragraph" w:styleId="9">
    <w:name w:val="Balloon Text"/>
    <w:basedOn w:val="1"/>
    <w:uiPriority w:val="0"/>
    <w:rPr>
      <w:rFonts w:ascii="Times New Roman" w:hAnsi="Times New Roman" w:eastAsia="宋体" w:cs="Times New Roman"/>
      <w:sz w:val="18"/>
      <w:szCs w:val="18"/>
    </w:rPr>
  </w:style>
  <w:style w:type="paragraph" w:styleId="10">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link w:val="25"/>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annotation subject"/>
    <w:basedOn w:val="5"/>
    <w:next w:val="5"/>
    <w:uiPriority w:val="0"/>
    <w:rPr>
      <w:rFonts w:ascii="Times New Roman" w:hAnsi="Times New Roman" w:eastAsia="宋体" w:cs="Times New Roman"/>
      <w:b/>
      <w:bCs/>
    </w:rPr>
  </w:style>
  <w:style w:type="paragraph" w:styleId="13">
    <w:name w:val="Body Text First Indent 2"/>
    <w:basedOn w:val="8"/>
    <w:link w:val="26"/>
    <w:qFormat/>
    <w:uiPriority w:val="0"/>
    <w:pPr>
      <w:tabs>
        <w:tab w:val="left" w:pos="180"/>
      </w:tabs>
      <w:spacing w:after="0"/>
      <w:ind w:leftChars="0" w:firstLine="420" w:firstLineChars="200"/>
    </w:pPr>
    <w:rPr>
      <w:rFonts w:eastAsia="宋体" w:cs="Times New Roman"/>
      <w:sz w:val="24"/>
    </w:rPr>
  </w:style>
  <w:style w:type="table" w:styleId="15">
    <w:name w:val="Table Grid"/>
    <w:basedOn w:val="14"/>
    <w:qFormat/>
    <w:uiPriority w:val="0"/>
    <w:pPr>
      <w:widowControl w:val="0"/>
      <w:jc w:val="both"/>
    </w:pPr>
    <w:rPr>
      <w:rFonts w:ascii="Times New Roman" w:hAnsi="Times New Roman" w:eastAsia="宋体" w:cs="Times New Roman"/>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uiPriority w:val="0"/>
    <w:rPr>
      <w:rFonts w:ascii="Times New Roman" w:hAnsi="Times New Roman" w:eastAsia="宋体" w:cs="Times New Roman"/>
    </w:rPr>
  </w:style>
  <w:style w:type="character" w:styleId="18">
    <w:name w:val="FollowedHyperlink"/>
    <w:unhideWhenUsed/>
    <w:uiPriority w:val="99"/>
    <w:rPr>
      <w:rFonts w:ascii="Times New Roman" w:hAnsi="Times New Roman" w:eastAsia="宋体" w:cs="Times New Roman"/>
      <w:color w:val="800080"/>
      <w:u w:val="single"/>
    </w:rPr>
  </w:style>
  <w:style w:type="character" w:styleId="19">
    <w:name w:val="Hyperlink"/>
    <w:unhideWhenUsed/>
    <w:uiPriority w:val="99"/>
    <w:rPr>
      <w:rFonts w:ascii="Times New Roman" w:hAnsi="Times New Roman" w:eastAsia="宋体" w:cs="Times New Roman"/>
      <w:color w:val="0000FF"/>
      <w:u w:val="single"/>
    </w:rPr>
  </w:style>
  <w:style w:type="character" w:styleId="20">
    <w:name w:val="annotation reference"/>
    <w:uiPriority w:val="0"/>
    <w:rPr>
      <w:rFonts w:ascii="Times New Roman" w:hAnsi="Times New Roman" w:eastAsia="宋体" w:cs="Times New Roman"/>
      <w:sz w:val="21"/>
      <w:szCs w:val="21"/>
    </w:rPr>
  </w:style>
  <w:style w:type="character" w:customStyle="1" w:styleId="21">
    <w:name w:val="标题 1 字符"/>
    <w:link w:val="2"/>
    <w:uiPriority w:val="99"/>
    <w:rPr>
      <w:rFonts w:ascii="Arial" w:hAnsi="Arial" w:eastAsia="黑体" w:cs="Arial"/>
      <w:b/>
      <w:bCs/>
      <w:kern w:val="44"/>
      <w:sz w:val="30"/>
      <w:szCs w:val="30"/>
    </w:rPr>
  </w:style>
  <w:style w:type="character" w:customStyle="1" w:styleId="22">
    <w:name w:val="正文文本 字符"/>
    <w:link w:val="6"/>
    <w:semiHidden/>
    <w:uiPriority w:val="99"/>
    <w:rPr>
      <w:rFonts w:ascii="Times New Roman" w:hAnsi="Times New Roman" w:eastAsia="宋体" w:cs="Times New Roman"/>
      <w:kern w:val="2"/>
      <w:sz w:val="21"/>
      <w:szCs w:val="24"/>
    </w:rPr>
  </w:style>
  <w:style w:type="character" w:customStyle="1" w:styleId="23">
    <w:name w:val="正文文本首行缩进 字符"/>
    <w:link w:val="7"/>
    <w:semiHidden/>
    <w:uiPriority w:val="99"/>
  </w:style>
  <w:style w:type="character" w:customStyle="1" w:styleId="24">
    <w:name w:val="正文文本缩进 字符"/>
    <w:link w:val="8"/>
    <w:semiHidden/>
    <w:uiPriority w:val="99"/>
    <w:rPr>
      <w:rFonts w:ascii="Times New Roman" w:hAnsi="Times New Roman" w:eastAsia="宋体" w:cs="Times New Roman"/>
      <w:kern w:val="2"/>
      <w:sz w:val="21"/>
      <w:szCs w:val="24"/>
    </w:rPr>
  </w:style>
  <w:style w:type="character" w:customStyle="1" w:styleId="25">
    <w:name w:val="页眉 字符"/>
    <w:link w:val="11"/>
    <w:uiPriority w:val="0"/>
    <w:rPr>
      <w:rFonts w:ascii="Times New Roman" w:hAnsi="Times New Roman" w:eastAsia="宋体" w:cs="Times New Roman"/>
      <w:kern w:val="2"/>
      <w:sz w:val="18"/>
      <w:szCs w:val="18"/>
    </w:rPr>
  </w:style>
  <w:style w:type="character" w:customStyle="1" w:styleId="26">
    <w:name w:val="正文文本首行缩进 2 字符"/>
    <w:link w:val="13"/>
    <w:uiPriority w:val="0"/>
    <w:rPr>
      <w:rFonts w:ascii="Times New Roman" w:hAnsi="Times New Roman" w:eastAsia="宋体" w:cs="Times New Roman"/>
      <w:kern w:val="2"/>
      <w:sz w:val="24"/>
      <w:szCs w:val="24"/>
    </w:rPr>
  </w:style>
  <w:style w:type="table" w:customStyle="1" w:styleId="27">
    <w:name w:val="网格型2"/>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3"/>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
    <w:basedOn w:val="14"/>
    <w:uiPriority w:val="0"/>
    <w:rPr>
      <w:rFonts w:ascii="Calibri" w:hAnsi="Calibri" w:eastAsia="宋体"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51"/>
    <w:uiPriority w:val="0"/>
    <w:rPr>
      <w:rFonts w:hint="eastAsia" w:ascii="宋体" w:hAnsi="宋体" w:eastAsia="宋体" w:cs="宋体"/>
      <w:b/>
      <w:bCs/>
      <w:color w:val="4874CB"/>
      <w:sz w:val="20"/>
      <w:szCs w:val="20"/>
      <w:u w:val="none"/>
    </w:rPr>
  </w:style>
  <w:style w:type="character" w:customStyle="1" w:styleId="31">
    <w:name w:val="NormalCharacter"/>
    <w:qFormat/>
    <w:uiPriority w:val="0"/>
  </w:style>
  <w:style w:type="paragraph" w:customStyle="1" w:styleId="3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3">
    <w:name w:val="xl6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Cs w:val="21"/>
    </w:rPr>
  </w:style>
  <w:style w:type="paragraph" w:customStyle="1" w:styleId="3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5">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6">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
    <w:name w:val="xl69"/>
    <w:basedOn w:val="1"/>
    <w:uiPriority w:val="0"/>
    <w:pPr>
      <w:widowControl/>
      <w:spacing w:before="100" w:beforeAutospacing="1" w:after="100" w:afterAutospacing="1"/>
      <w:jc w:val="left"/>
    </w:pPr>
    <w:rPr>
      <w:rFonts w:ascii="宋体" w:hAnsi="宋体" w:cs="宋体"/>
      <w:kern w:val="0"/>
      <w:sz w:val="22"/>
      <w:szCs w:val="22"/>
    </w:rPr>
  </w:style>
  <w:style w:type="paragraph" w:styleId="38">
    <w:name w:val="List Paragraph"/>
    <w:basedOn w:val="1"/>
    <w:qFormat/>
    <w:uiPriority w:val="0"/>
    <w:pPr>
      <w:ind w:firstLine="420" w:firstLineChars="200"/>
    </w:pPr>
    <w:rPr>
      <w:rFonts w:ascii="Times New Roman"/>
      <w:kern w:val="2"/>
      <w:sz w:val="21"/>
      <w:szCs w:val="24"/>
    </w:rPr>
  </w:style>
  <w:style w:type="paragraph" w:customStyle="1" w:styleId="3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0">
    <w:name w:val="font31"/>
    <w:basedOn w:val="16"/>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5539</Words>
  <Characters>5813</Characters>
  <Lines>43</Lines>
  <Paragraphs>12</Paragraphs>
  <TotalTime>18</TotalTime>
  <ScaleCrop>false</ScaleCrop>
  <LinksUpToDate>false</LinksUpToDate>
  <CharactersWithSpaces>5937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2013-12-24T10:52:00Z</dcterms:created>
  <dc:creator>User</dc:creator>
  <cp:lastModifiedBy>彭腊梅</cp:lastModifiedBy>
  <cp:lastPrinted>2025-10-24T04:29:13Z</cp:lastPrinted>
  <dcterms:modified xsi:type="dcterms:W3CDTF">2025-12-16T07:53:39Z</dcterms:modified>
  <dc:title>学校维修项目清单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734D23A5CE684F7CBFE48A65094FA077_13</vt:lpwstr>
  </property>
  <property fmtid="{D5CDD505-2E9C-101B-9397-08002B2CF9AE}" pid="4" name="KSOTemplateDocerSaveRecord">
    <vt:lpwstr>eyJoZGlkIjoiM2Y3NzJjMGJmYmZjYTgwZGJmN2M1NmYwNDdmYjdjNGYiLCJ1c2VySWQiOiI0NTA1OTMzNjMifQ==</vt:lpwstr>
  </property>
</Properties>
</file>