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440" w:hanging="1440" w:hangingChars="400"/>
        <w:jc w:val="center"/>
        <w:rPr>
          <w:rFonts w:ascii="方正小标宋_GBK" w:hAnsi="仿宋_GB2312" w:eastAsia="方正小标宋_GBK" w:cs="仿宋_GB2312"/>
          <w:color w:val="000000" w:themeColor="text1"/>
          <w:sz w:val="36"/>
          <w:szCs w:val="36"/>
          <w14:textFill>
            <w14:solidFill>
              <w14:schemeClr w14:val="tx1"/>
            </w14:solidFill>
          </w14:textFill>
        </w:rPr>
      </w:pPr>
      <w:bookmarkStart w:id="0" w:name="_Toc6782"/>
      <w:bookmarkStart w:id="1" w:name="_Hlk131410900"/>
      <w:bookmarkStart w:id="2" w:name="_Toc24620"/>
      <w:bookmarkStart w:id="3" w:name="_Toc16270_WPSOffice_Level1"/>
      <w:bookmarkStart w:id="4" w:name="_Toc4545_WPSOffice_Level1"/>
      <w:bookmarkStart w:id="5" w:name="_Toc31809"/>
      <w:bookmarkStart w:id="6" w:name="_Toc29860"/>
      <w:bookmarkStart w:id="7" w:name="_Hlk129707347"/>
      <w:r>
        <w:rPr>
          <w:rFonts w:hint="eastAsia" w:ascii="方正小标宋_GBK" w:hAnsi="仿宋_GB2312" w:eastAsia="方正小标宋_GBK" w:cs="仿宋_GB2312"/>
          <w:color w:val="000000" w:themeColor="text1"/>
          <w:sz w:val="36"/>
          <w:szCs w:val="36"/>
          <w14:textFill>
            <w14:solidFill>
              <w14:schemeClr w14:val="tx1"/>
            </w14:solidFill>
          </w14:textFill>
        </w:rPr>
        <w:t>攀枝花市经贸旅游学校</w:t>
      </w:r>
      <w:bookmarkStart w:id="8" w:name="_Hlk144995591"/>
      <w:r>
        <w:rPr>
          <w:rFonts w:hint="eastAsia" w:ascii="方正小标宋_GBK" w:hAnsi="仿宋_GB2312" w:eastAsia="方正小标宋_GBK" w:cs="仿宋_GB2312"/>
          <w:color w:val="000000" w:themeColor="text1"/>
          <w:sz w:val="36"/>
          <w:szCs w:val="36"/>
          <w14:textFill>
            <w14:solidFill>
              <w14:schemeClr w14:val="tx1"/>
            </w14:solidFill>
          </w14:textFill>
        </w:rPr>
        <w:t>江南江北校区</w:t>
      </w:r>
    </w:p>
    <w:p>
      <w:pPr>
        <w:ind w:left="1440" w:hanging="1440" w:hangingChars="400"/>
        <w:jc w:val="center"/>
        <w:rPr>
          <w:rFonts w:ascii="方正小标宋_GBK" w:hAnsi="仿宋_GB2312" w:eastAsia="方正小标宋_GBK" w:cs="仿宋_GB2312"/>
          <w:color w:val="000000" w:themeColor="text1"/>
          <w:sz w:val="36"/>
          <w:szCs w:val="36"/>
          <w14:textFill>
            <w14:solidFill>
              <w14:schemeClr w14:val="tx1"/>
            </w14:solidFill>
          </w14:textFill>
        </w:rPr>
      </w:pPr>
      <w:r>
        <w:rPr>
          <w:rFonts w:hint="eastAsia" w:ascii="方正小标宋_GBK" w:hAnsi="仿宋_GB2312" w:eastAsia="方正小标宋_GBK" w:cs="仿宋_GB2312"/>
          <w:color w:val="000000" w:themeColor="text1"/>
          <w:sz w:val="36"/>
          <w:szCs w:val="36"/>
          <w14:textFill>
            <w14:solidFill>
              <w14:schemeClr w14:val="tx1"/>
            </w14:solidFill>
          </w14:textFill>
        </w:rPr>
        <w:t>学生宿舍楼</w:t>
      </w:r>
      <w:bookmarkStart w:id="9" w:name="_Hlk144994838"/>
      <w:r>
        <w:rPr>
          <w:rFonts w:hint="eastAsia" w:ascii="方正小标宋_GBK" w:hAnsi="仿宋_GB2312" w:eastAsia="方正小标宋_GBK" w:cs="仿宋_GB2312"/>
          <w:color w:val="000000" w:themeColor="text1"/>
          <w:sz w:val="36"/>
          <w:szCs w:val="36"/>
          <w14:textFill>
            <w14:solidFill>
              <w14:schemeClr w14:val="tx1"/>
            </w14:solidFill>
          </w14:textFill>
        </w:rPr>
        <w:t>屋顶安装</w:t>
      </w:r>
      <w:r>
        <w:rPr>
          <w:rFonts w:hint="eastAsia" w:ascii="方正小标宋_GBK" w:hAnsi="仿宋_GB2312" w:eastAsia="方正小标宋_GBK" w:cs="仿宋_GB2312"/>
          <w:color w:val="FF0000"/>
          <w:sz w:val="36"/>
          <w:szCs w:val="36"/>
        </w:rPr>
        <w:t>供热设备</w:t>
      </w:r>
      <w:r>
        <w:rPr>
          <w:rFonts w:hint="eastAsia" w:ascii="方正小标宋_GBK" w:hAnsi="仿宋_GB2312" w:eastAsia="方正小标宋_GBK" w:cs="仿宋_GB2312"/>
          <w:color w:val="000000" w:themeColor="text1"/>
          <w:sz w:val="36"/>
          <w:szCs w:val="36"/>
          <w14:textFill>
            <w14:solidFill>
              <w14:schemeClr w14:val="tx1"/>
            </w14:solidFill>
          </w14:textFill>
        </w:rPr>
        <w:t>及防水</w:t>
      </w:r>
      <w:bookmarkEnd w:id="9"/>
      <w:r>
        <w:rPr>
          <w:rFonts w:hint="eastAsia" w:ascii="方正小标宋_GBK" w:hAnsi="仿宋_GB2312" w:eastAsia="方正小标宋_GBK" w:cs="仿宋_GB2312"/>
          <w:color w:val="000000" w:themeColor="text1"/>
          <w:sz w:val="36"/>
          <w:szCs w:val="36"/>
          <w14:textFill>
            <w14:solidFill>
              <w14:schemeClr w14:val="tx1"/>
            </w14:solidFill>
          </w14:textFill>
        </w:rPr>
        <w:t>项目设计服务</w:t>
      </w:r>
      <w:bookmarkEnd w:id="0"/>
      <w:bookmarkEnd w:id="1"/>
      <w:bookmarkEnd w:id="2"/>
      <w:bookmarkEnd w:id="3"/>
      <w:bookmarkEnd w:id="4"/>
      <w:bookmarkEnd w:id="5"/>
      <w:bookmarkEnd w:id="6"/>
      <w:bookmarkEnd w:id="8"/>
    </w:p>
    <w:p>
      <w:pPr>
        <w:ind w:left="1440" w:hanging="1440" w:hangingChars="400"/>
        <w:jc w:val="center"/>
        <w:rPr>
          <w:rFonts w:ascii="方正小标宋_GBK" w:hAnsi="仿宋_GB2312" w:eastAsia="方正小标宋_GBK" w:cs="仿宋_GB2312"/>
          <w:color w:val="000000" w:themeColor="text1"/>
          <w:sz w:val="36"/>
          <w:szCs w:val="36"/>
          <w14:textFill>
            <w14:solidFill>
              <w14:schemeClr w14:val="tx1"/>
            </w14:solidFill>
          </w14:textFill>
        </w:rPr>
      </w:pPr>
      <w:r>
        <w:rPr>
          <w:rFonts w:hint="eastAsia" w:ascii="方正小标宋_GBK" w:hAnsi="仿宋_GB2312" w:eastAsia="方正小标宋_GBK" w:cs="仿宋_GB2312"/>
          <w:color w:val="000000" w:themeColor="text1"/>
          <w:sz w:val="36"/>
          <w:szCs w:val="36"/>
          <w14:textFill>
            <w14:solidFill>
              <w14:schemeClr w14:val="tx1"/>
            </w14:solidFill>
          </w14:textFill>
        </w:rPr>
        <w:t>询价采购公告</w:t>
      </w:r>
    </w:p>
    <w:p>
      <w:pPr>
        <w:spacing w:line="360" w:lineRule="auto"/>
        <w:ind w:firstLine="571" w:firstLineChars="170"/>
        <w:jc w:val="left"/>
        <w:rPr>
          <w:rFonts w:ascii="仿宋_GB2312" w:hAnsi="仿宋_GB2312" w:eastAsia="仿宋_GB2312" w:cs="仿宋_GB2312"/>
          <w:bCs/>
          <w:color w:val="000000" w:themeColor="text1"/>
          <w:spacing w:val="8"/>
          <w:sz w:val="32"/>
          <w:szCs w:val="32"/>
          <w14:textFill>
            <w14:solidFill>
              <w14:schemeClr w14:val="tx1"/>
            </w14:solidFill>
          </w14:textFill>
        </w:rPr>
      </w:pPr>
      <w:bookmarkStart w:id="10" w:name="_Hlk144996944"/>
      <w:r>
        <w:rPr>
          <w:rFonts w:hint="eastAsia" w:ascii="仿宋_GB2312" w:hAnsi="仿宋_GB2312" w:eastAsia="仿宋_GB2312" w:cs="仿宋_GB2312"/>
          <w:bCs/>
          <w:color w:val="000000" w:themeColor="text1"/>
          <w:spacing w:val="8"/>
          <w:sz w:val="32"/>
          <w:szCs w:val="32"/>
          <w14:textFill>
            <w14:solidFill>
              <w14:schemeClr w14:val="tx1"/>
            </w14:solidFill>
          </w14:textFill>
        </w:rPr>
        <w:t>攀枝花市经贸旅游学校</w:t>
      </w:r>
      <w:bookmarkEnd w:id="10"/>
      <w:r>
        <w:rPr>
          <w:rFonts w:hint="eastAsia" w:ascii="仿宋_GB2312" w:hAnsi="仿宋_GB2312" w:eastAsia="仿宋_GB2312" w:cs="仿宋_GB2312"/>
          <w:bCs/>
          <w:color w:val="000000" w:themeColor="text1"/>
          <w:spacing w:val="8"/>
          <w:sz w:val="32"/>
          <w:szCs w:val="32"/>
          <w14:textFill>
            <w14:solidFill>
              <w14:schemeClr w14:val="tx1"/>
            </w14:solidFill>
          </w14:textFill>
        </w:rPr>
        <w:t>将对江南和江北两个校区</w:t>
      </w:r>
      <w:bookmarkStart w:id="11" w:name="_Hlk131687155"/>
      <w:bookmarkStart w:id="12" w:name="_Hlk129706604"/>
      <w:r>
        <w:rPr>
          <w:rFonts w:hint="eastAsia" w:ascii="仿宋_GB2312" w:hAnsi="仿宋_GB2312" w:eastAsia="仿宋_GB2312" w:cs="仿宋_GB2312"/>
          <w:bCs/>
          <w:color w:val="000000" w:themeColor="text1"/>
          <w:spacing w:val="8"/>
          <w:sz w:val="32"/>
          <w:szCs w:val="32"/>
          <w14:textFill>
            <w14:solidFill>
              <w14:schemeClr w14:val="tx1"/>
            </w14:solidFill>
          </w14:textFill>
        </w:rPr>
        <w:t>部分学生宿舍楼的屋顶安装</w:t>
      </w:r>
      <w:r>
        <w:rPr>
          <w:rFonts w:hint="eastAsia" w:ascii="仿宋_GB2312" w:hAnsi="仿宋_GB2312" w:eastAsia="仿宋_GB2312" w:cs="仿宋_GB2312"/>
          <w:bCs/>
          <w:color w:val="FF0000"/>
          <w:spacing w:val="8"/>
          <w:sz w:val="32"/>
          <w:szCs w:val="32"/>
        </w:rPr>
        <w:t>供热设备</w:t>
      </w:r>
      <w:r>
        <w:rPr>
          <w:rFonts w:hint="eastAsia" w:ascii="仿宋_GB2312" w:hAnsi="仿宋_GB2312" w:eastAsia="仿宋_GB2312" w:cs="仿宋_GB2312"/>
          <w:bCs/>
          <w:color w:val="000000" w:themeColor="text1"/>
          <w:spacing w:val="8"/>
          <w:sz w:val="32"/>
          <w:szCs w:val="32"/>
          <w14:textFill>
            <w14:solidFill>
              <w14:schemeClr w14:val="tx1"/>
            </w14:solidFill>
          </w14:textFill>
        </w:rPr>
        <w:t>及重做防水</w:t>
      </w:r>
      <w:bookmarkEnd w:id="11"/>
      <w:bookmarkEnd w:id="12"/>
      <w:r>
        <w:rPr>
          <w:rFonts w:hint="eastAsia" w:ascii="仿宋_GB2312" w:hAnsi="仿宋_GB2312" w:eastAsia="仿宋_GB2312" w:cs="仿宋_GB2312"/>
          <w:bCs/>
          <w:color w:val="000000" w:themeColor="text1"/>
          <w:spacing w:val="8"/>
          <w:sz w:val="32"/>
          <w:szCs w:val="32"/>
          <w14:textFill>
            <w14:solidFill>
              <w14:schemeClr w14:val="tx1"/>
            </w14:solidFill>
          </w14:textFill>
        </w:rPr>
        <w:t>，现通过校园网询价采购施工前期的设计服务，</w:t>
      </w:r>
      <w:r>
        <w:rPr>
          <w:rFonts w:ascii="仿宋_GB2312" w:hAnsi="仿宋_GB2312" w:eastAsia="仿宋_GB2312" w:cs="仿宋_GB2312"/>
          <w:bCs/>
          <w:color w:val="000000" w:themeColor="text1"/>
          <w:spacing w:val="8"/>
          <w:sz w:val="32"/>
          <w:szCs w:val="32"/>
          <w14:textFill>
            <w14:solidFill>
              <w14:schemeClr w14:val="tx1"/>
            </w14:solidFill>
          </w14:textFill>
        </w:rPr>
        <w:t>诚邀符合条件的</w:t>
      </w:r>
      <w:r>
        <w:rPr>
          <w:rFonts w:hint="eastAsia" w:ascii="仿宋_GB2312" w:hAnsi="仿宋_GB2312" w:eastAsia="仿宋_GB2312" w:cs="仿宋_GB2312"/>
          <w:bCs/>
          <w:color w:val="000000" w:themeColor="text1"/>
          <w:spacing w:val="8"/>
          <w:sz w:val="32"/>
          <w:szCs w:val="32"/>
          <w14:textFill>
            <w14:solidFill>
              <w14:schemeClr w14:val="tx1"/>
            </w14:solidFill>
          </w14:textFill>
        </w:rPr>
        <w:t>设计单位</w:t>
      </w:r>
      <w:r>
        <w:rPr>
          <w:rFonts w:ascii="仿宋_GB2312" w:hAnsi="仿宋_GB2312" w:eastAsia="仿宋_GB2312" w:cs="仿宋_GB2312"/>
          <w:bCs/>
          <w:color w:val="000000" w:themeColor="text1"/>
          <w:spacing w:val="8"/>
          <w:sz w:val="32"/>
          <w:szCs w:val="32"/>
          <w14:textFill>
            <w14:solidFill>
              <w14:schemeClr w14:val="tx1"/>
            </w14:solidFill>
          </w14:textFill>
        </w:rPr>
        <w:t>参与</w:t>
      </w:r>
      <w:r>
        <w:rPr>
          <w:rFonts w:hint="eastAsia" w:ascii="仿宋_GB2312" w:hAnsi="仿宋_GB2312" w:eastAsia="仿宋_GB2312" w:cs="仿宋_GB2312"/>
          <w:bCs/>
          <w:color w:val="000000" w:themeColor="text1"/>
          <w:spacing w:val="8"/>
          <w:sz w:val="32"/>
          <w:szCs w:val="32"/>
          <w14:textFill>
            <w14:solidFill>
              <w14:schemeClr w14:val="tx1"/>
            </w14:solidFill>
          </w14:textFill>
        </w:rPr>
        <w:t>询价</w:t>
      </w:r>
      <w:r>
        <w:rPr>
          <w:rFonts w:ascii="仿宋_GB2312" w:hAnsi="仿宋_GB2312" w:eastAsia="仿宋_GB2312" w:cs="仿宋_GB2312"/>
          <w:bCs/>
          <w:color w:val="000000" w:themeColor="text1"/>
          <w:spacing w:val="8"/>
          <w:sz w:val="32"/>
          <w:szCs w:val="32"/>
          <w14:textFill>
            <w14:solidFill>
              <w14:schemeClr w14:val="tx1"/>
            </w14:solidFill>
          </w14:textFill>
        </w:rPr>
        <w:t>。</w:t>
      </w:r>
    </w:p>
    <w:p>
      <w:pPr>
        <w:spacing w:line="360" w:lineRule="auto"/>
        <w:ind w:firstLine="641" w:firstLineChars="200"/>
        <w:rPr>
          <w:rFonts w:ascii="仿宋_GB2312" w:eastAsia="仿宋_GB2312"/>
          <w:sz w:val="32"/>
          <w:szCs w:val="32"/>
        </w:rPr>
      </w:pPr>
      <w:r>
        <w:rPr>
          <w:rFonts w:hint="eastAsia" w:ascii="黑体" w:hAnsi="黑体" w:eastAsia="黑体"/>
          <w:b/>
          <w:bCs/>
          <w:sz w:val="32"/>
          <w:szCs w:val="32"/>
        </w:rPr>
        <w:t>一、项目名称：</w:t>
      </w:r>
      <w:r>
        <w:rPr>
          <w:rFonts w:hint="eastAsia" w:ascii="仿宋_GB2312" w:hAnsi="仿宋_GB2312" w:eastAsia="仿宋_GB2312" w:cs="仿宋_GB2312"/>
          <w:bCs/>
          <w:color w:val="000000" w:themeColor="text1"/>
          <w:spacing w:val="8"/>
          <w:sz w:val="32"/>
          <w:szCs w:val="32"/>
          <w14:textFill>
            <w14:solidFill>
              <w14:schemeClr w14:val="tx1"/>
            </w14:solidFill>
          </w14:textFill>
        </w:rPr>
        <w:t>攀枝花市经贸旅游学校</w:t>
      </w:r>
      <w:bookmarkStart w:id="13" w:name="_Hlk144996982"/>
      <w:r>
        <w:rPr>
          <w:rFonts w:hint="eastAsia" w:ascii="仿宋_GB2312" w:eastAsia="仿宋_GB2312"/>
          <w:sz w:val="32"/>
          <w:szCs w:val="32"/>
        </w:rPr>
        <w:t>江南江北校区学生宿舍楼屋顶安装</w:t>
      </w:r>
      <w:r>
        <w:rPr>
          <w:rFonts w:hint="eastAsia" w:ascii="仿宋_GB2312" w:eastAsia="仿宋_GB2312"/>
          <w:color w:val="FF0000"/>
          <w:sz w:val="32"/>
          <w:szCs w:val="32"/>
        </w:rPr>
        <w:t>供热设备</w:t>
      </w:r>
      <w:r>
        <w:rPr>
          <w:rFonts w:hint="eastAsia" w:ascii="仿宋_GB2312" w:eastAsia="仿宋_GB2312"/>
          <w:sz w:val="32"/>
          <w:szCs w:val="32"/>
        </w:rPr>
        <w:t>及防水项目设计服务。</w:t>
      </w:r>
    </w:p>
    <w:bookmarkEnd w:id="13"/>
    <w:p>
      <w:pPr>
        <w:spacing w:line="360" w:lineRule="auto"/>
        <w:ind w:firstLine="641" w:firstLineChars="200"/>
        <w:rPr>
          <w:rFonts w:ascii="仿宋_GB2312" w:eastAsia="仿宋_GB2312"/>
          <w:sz w:val="32"/>
          <w:szCs w:val="32"/>
        </w:rPr>
      </w:pPr>
      <w:r>
        <w:rPr>
          <w:rFonts w:hint="eastAsia" w:ascii="黑体" w:hAnsi="黑体" w:eastAsia="黑体"/>
          <w:b/>
          <w:bCs/>
          <w:sz w:val="32"/>
          <w:szCs w:val="32"/>
        </w:rPr>
        <w:t>二、项目内容：</w:t>
      </w:r>
      <w:r>
        <w:rPr>
          <w:rFonts w:hint="eastAsia" w:ascii="仿宋_GB2312" w:eastAsia="仿宋_GB2312"/>
          <w:sz w:val="32"/>
          <w:szCs w:val="32"/>
        </w:rPr>
        <w:t>共1个包，提供设计服务（详见附件）。</w:t>
      </w:r>
    </w:p>
    <w:p>
      <w:pPr>
        <w:spacing w:line="360" w:lineRule="auto"/>
        <w:ind w:firstLine="641" w:firstLineChars="200"/>
        <w:rPr>
          <w:rFonts w:ascii="仿宋_GB2312" w:eastAsia="仿宋_GB2312"/>
          <w:sz w:val="32"/>
          <w:szCs w:val="32"/>
        </w:rPr>
      </w:pPr>
      <w:r>
        <w:rPr>
          <w:rFonts w:hint="eastAsia" w:ascii="黑体" w:hAnsi="黑体" w:eastAsia="黑体"/>
          <w:b/>
          <w:bCs/>
          <w:sz w:val="32"/>
          <w:szCs w:val="32"/>
        </w:rPr>
        <w:t>三、项目地址</w:t>
      </w:r>
      <w:r>
        <w:rPr>
          <w:rFonts w:hint="eastAsia" w:ascii="仿宋_GB2312" w:eastAsia="仿宋_GB2312"/>
          <w:b/>
          <w:bCs/>
          <w:sz w:val="32"/>
          <w:szCs w:val="32"/>
        </w:rPr>
        <w:t>：</w:t>
      </w:r>
      <w:bookmarkStart w:id="14" w:name="_Hlk119407251"/>
    </w:p>
    <w:p>
      <w:pPr>
        <w:spacing w:line="360" w:lineRule="auto"/>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sz w:val="32"/>
          <w:szCs w:val="32"/>
        </w:rPr>
        <w:t>江南校区（攀枝花大道南段</w:t>
      </w:r>
      <w:r>
        <w:rPr>
          <w:rFonts w:ascii="仿宋_GB2312" w:eastAsia="仿宋_GB2312"/>
          <w:sz w:val="32"/>
          <w:szCs w:val="32"/>
        </w:rPr>
        <w:t>322号）</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sz w:val="32"/>
          <w:szCs w:val="32"/>
        </w:rPr>
        <w:t>江北校区（东区瓜子坪新民路2</w:t>
      </w:r>
      <w:r>
        <w:rPr>
          <w:rFonts w:ascii="仿宋_GB2312" w:eastAsia="仿宋_GB2312"/>
          <w:sz w:val="32"/>
          <w:szCs w:val="32"/>
        </w:rPr>
        <w:t>80</w:t>
      </w:r>
      <w:r>
        <w:rPr>
          <w:rFonts w:hint="eastAsia" w:ascii="仿宋_GB2312" w:eastAsia="仿宋_GB2312"/>
          <w:sz w:val="32"/>
          <w:szCs w:val="32"/>
        </w:rPr>
        <w:t>号）</w:t>
      </w:r>
    </w:p>
    <w:bookmarkEnd w:id="14"/>
    <w:p>
      <w:pPr>
        <w:spacing w:line="360" w:lineRule="auto"/>
        <w:ind w:firstLine="641" w:firstLineChars="200"/>
        <w:rPr>
          <w:rFonts w:ascii="黑体" w:hAnsi="黑体" w:eastAsia="黑体"/>
          <w:b/>
          <w:bCs/>
          <w:sz w:val="32"/>
          <w:szCs w:val="32"/>
        </w:rPr>
      </w:pPr>
      <w:r>
        <w:rPr>
          <w:rFonts w:hint="eastAsia" w:ascii="黑体" w:hAnsi="黑体" w:eastAsia="黑体"/>
          <w:b/>
          <w:bCs/>
          <w:sz w:val="32"/>
          <w:szCs w:val="32"/>
        </w:rPr>
        <w:t>四、报名</w:t>
      </w:r>
    </w:p>
    <w:p>
      <w:pPr>
        <w:spacing w:line="360" w:lineRule="auto"/>
        <w:ind w:firstLine="480" w:firstLineChars="150"/>
        <w:rPr>
          <w:rFonts w:ascii="仿宋_GB2312" w:eastAsia="仿宋_GB2312"/>
          <w:sz w:val="32"/>
          <w:szCs w:val="32"/>
        </w:rPr>
      </w:pPr>
      <w:r>
        <w:rPr>
          <w:rFonts w:hint="eastAsia" w:ascii="楷体" w:hAnsi="楷体" w:eastAsia="楷体"/>
          <w:sz w:val="32"/>
          <w:szCs w:val="32"/>
        </w:rPr>
        <w:t>（一）报名时间：</w:t>
      </w:r>
      <w:r>
        <w:rPr>
          <w:rFonts w:hint="eastAsia" w:ascii="仿宋_GB2312" w:eastAsia="仿宋_GB2312"/>
          <w:color w:val="FF0000"/>
          <w:sz w:val="32"/>
          <w:szCs w:val="32"/>
        </w:rPr>
        <w:t>202</w:t>
      </w:r>
      <w:r>
        <w:rPr>
          <w:rFonts w:ascii="仿宋_GB2312" w:eastAsia="仿宋_GB2312"/>
          <w:color w:val="FF0000"/>
          <w:sz w:val="32"/>
          <w:szCs w:val="32"/>
        </w:rPr>
        <w:t>3</w:t>
      </w:r>
      <w:r>
        <w:rPr>
          <w:rFonts w:hint="eastAsia" w:ascii="仿宋_GB2312" w:eastAsia="仿宋_GB2312"/>
          <w:color w:val="FF0000"/>
          <w:sz w:val="32"/>
          <w:szCs w:val="32"/>
        </w:rPr>
        <w:t>年</w:t>
      </w:r>
      <w:r>
        <w:rPr>
          <w:rFonts w:ascii="仿宋_GB2312" w:eastAsia="仿宋_GB2312"/>
          <w:color w:val="FF0000"/>
          <w:sz w:val="32"/>
          <w:szCs w:val="32"/>
        </w:rPr>
        <w:t>9</w:t>
      </w:r>
      <w:r>
        <w:rPr>
          <w:rFonts w:hint="eastAsia" w:ascii="仿宋_GB2312" w:eastAsia="仿宋_GB2312"/>
          <w:color w:val="FF0000"/>
          <w:sz w:val="32"/>
          <w:szCs w:val="32"/>
        </w:rPr>
        <w:t>月</w:t>
      </w:r>
      <w:r>
        <w:rPr>
          <w:rFonts w:ascii="仿宋_GB2312" w:eastAsia="仿宋_GB2312"/>
          <w:color w:val="FF0000"/>
          <w:sz w:val="32"/>
          <w:szCs w:val="32"/>
        </w:rPr>
        <w:t>8</w:t>
      </w:r>
      <w:r>
        <w:rPr>
          <w:rFonts w:hint="eastAsia" w:ascii="仿宋_GB2312" w:eastAsia="仿宋_GB2312"/>
          <w:color w:val="FF0000"/>
          <w:sz w:val="32"/>
          <w:szCs w:val="32"/>
        </w:rPr>
        <w:t>-1</w:t>
      </w:r>
      <w:r>
        <w:rPr>
          <w:rFonts w:ascii="仿宋_GB2312" w:eastAsia="仿宋_GB2312"/>
          <w:color w:val="FF0000"/>
          <w:sz w:val="32"/>
          <w:szCs w:val="32"/>
        </w:rPr>
        <w:t>3</w:t>
      </w:r>
      <w:r>
        <w:rPr>
          <w:rFonts w:hint="eastAsia" w:ascii="仿宋_GB2312" w:eastAsia="仿宋_GB2312"/>
          <w:color w:val="FF0000"/>
          <w:sz w:val="32"/>
          <w:szCs w:val="32"/>
        </w:rPr>
        <w:t>日</w:t>
      </w:r>
      <w:r>
        <w:rPr>
          <w:rFonts w:hint="eastAsia" w:ascii="仿宋_GB2312" w:eastAsia="仿宋_GB2312"/>
          <w:sz w:val="32"/>
          <w:szCs w:val="32"/>
        </w:rPr>
        <w:t>工作日时间（上午09:00-11:00，下午15:00-17:00）。</w:t>
      </w:r>
    </w:p>
    <w:p>
      <w:pPr>
        <w:spacing w:line="360" w:lineRule="auto"/>
        <w:ind w:firstLine="480" w:firstLineChars="150"/>
        <w:rPr>
          <w:rFonts w:ascii="仿宋_GB2312" w:eastAsia="仿宋_GB2312"/>
          <w:sz w:val="32"/>
          <w:szCs w:val="32"/>
        </w:rPr>
      </w:pPr>
      <w:r>
        <w:rPr>
          <w:rFonts w:hint="eastAsia" w:ascii="楷体" w:hAnsi="楷体" w:eastAsia="楷体"/>
          <w:sz w:val="32"/>
          <w:szCs w:val="32"/>
        </w:rPr>
        <w:t>（二）报名地点：</w:t>
      </w:r>
      <w:r>
        <w:rPr>
          <w:rFonts w:hint="eastAsia" w:ascii="仿宋_GB2312" w:eastAsia="仿宋_GB2312"/>
          <w:sz w:val="32"/>
          <w:szCs w:val="32"/>
        </w:rPr>
        <w:t>江南校区行政办公楼四楼405室</w:t>
      </w:r>
      <w:bookmarkStart w:id="15" w:name="_Hlk129014811"/>
      <w:r>
        <w:rPr>
          <w:rFonts w:hint="eastAsia" w:ascii="仿宋_GB2312" w:eastAsia="仿宋_GB2312"/>
          <w:sz w:val="32"/>
          <w:szCs w:val="32"/>
        </w:rPr>
        <w:t>。</w:t>
      </w:r>
    </w:p>
    <w:bookmarkEnd w:id="15"/>
    <w:p>
      <w:pPr>
        <w:spacing w:line="360" w:lineRule="auto"/>
        <w:ind w:firstLine="480" w:firstLineChars="150"/>
        <w:rPr>
          <w:rFonts w:ascii="楷体" w:hAnsi="楷体" w:eastAsia="楷体"/>
          <w:sz w:val="32"/>
          <w:szCs w:val="32"/>
        </w:rPr>
      </w:pPr>
      <w:r>
        <w:rPr>
          <w:rFonts w:hint="eastAsia" w:ascii="楷体" w:hAnsi="楷体" w:eastAsia="楷体"/>
          <w:sz w:val="32"/>
          <w:szCs w:val="32"/>
        </w:rPr>
        <w:t>（三）联系人及方式：</w:t>
      </w:r>
    </w:p>
    <w:p>
      <w:pPr>
        <w:spacing w:line="360" w:lineRule="auto"/>
        <w:ind w:firstLine="640" w:firstLineChars="200"/>
        <w:rPr>
          <w:rFonts w:ascii="仿宋_GB2312" w:eastAsia="仿宋_GB2312"/>
          <w:sz w:val="32"/>
          <w:szCs w:val="32"/>
        </w:rPr>
      </w:pPr>
      <w:r>
        <w:rPr>
          <w:rFonts w:hint="eastAsia" w:ascii="楷体" w:hAnsi="楷体" w:eastAsia="楷体"/>
          <w:sz w:val="32"/>
          <w:szCs w:val="32"/>
        </w:rPr>
        <w:t>1</w:t>
      </w:r>
      <w:r>
        <w:rPr>
          <w:rFonts w:ascii="楷体" w:hAnsi="楷体" w:eastAsia="楷体"/>
          <w:sz w:val="32"/>
          <w:szCs w:val="32"/>
        </w:rPr>
        <w:t>.</w:t>
      </w:r>
      <w:r>
        <w:rPr>
          <w:rFonts w:hint="eastAsia" w:ascii="楷体" w:hAnsi="楷体" w:eastAsia="楷体"/>
          <w:sz w:val="32"/>
          <w:szCs w:val="32"/>
        </w:rPr>
        <w:t>报名：</w:t>
      </w:r>
      <w:r>
        <w:rPr>
          <w:rFonts w:hint="eastAsia" w:ascii="仿宋_GB2312" w:eastAsia="仿宋_GB2312"/>
          <w:sz w:val="32"/>
          <w:szCs w:val="32"/>
        </w:rPr>
        <w:t>甘老师 13882390100</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sz w:val="32"/>
          <w:szCs w:val="32"/>
        </w:rPr>
        <w:t xml:space="preserve">咨询：张老师 </w:t>
      </w:r>
      <w:bookmarkStart w:id="16" w:name="_Hlk144999570"/>
      <w:r>
        <w:rPr>
          <w:rFonts w:hint="eastAsia" w:ascii="仿宋_GB2312" w:eastAsia="仿宋_GB2312"/>
          <w:sz w:val="32"/>
          <w:szCs w:val="32"/>
        </w:rPr>
        <w:t>1</w:t>
      </w:r>
      <w:r>
        <w:rPr>
          <w:rFonts w:ascii="仿宋_GB2312" w:eastAsia="仿宋_GB2312"/>
          <w:sz w:val="32"/>
          <w:szCs w:val="32"/>
        </w:rPr>
        <w:t>3882325413</w:t>
      </w:r>
      <w:bookmarkEnd w:id="16"/>
    </w:p>
    <w:p>
      <w:pPr>
        <w:spacing w:line="360" w:lineRule="auto"/>
        <w:ind w:firstLine="480" w:firstLineChars="150"/>
        <w:rPr>
          <w:rFonts w:ascii="楷体" w:hAnsi="楷体" w:eastAsia="楷体"/>
          <w:sz w:val="32"/>
          <w:szCs w:val="32"/>
        </w:rPr>
      </w:pPr>
      <w:r>
        <w:rPr>
          <w:rFonts w:hint="eastAsia" w:ascii="楷体" w:hAnsi="楷体" w:eastAsia="楷体"/>
          <w:sz w:val="32"/>
          <w:szCs w:val="32"/>
        </w:rPr>
        <w:t>（四）报名注意事项：</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sz w:val="32"/>
          <w:szCs w:val="32"/>
        </w:rPr>
        <w:t>报名时需提供经办人单位</w:t>
      </w:r>
      <w:bookmarkStart w:id="17" w:name="_Hlk119425322"/>
      <w:r>
        <w:rPr>
          <w:rFonts w:hint="eastAsia" w:ascii="仿宋_GB2312" w:eastAsia="仿宋_GB2312"/>
          <w:sz w:val="32"/>
          <w:szCs w:val="32"/>
        </w:rPr>
        <w:t>介绍信</w:t>
      </w:r>
      <w:bookmarkEnd w:id="17"/>
      <w:r>
        <w:rPr>
          <w:rFonts w:hint="eastAsia" w:ascii="仿宋_GB2312" w:eastAsia="仿宋_GB2312"/>
          <w:sz w:val="32"/>
          <w:szCs w:val="32"/>
        </w:rPr>
        <w:t>和本人身份证复印件。</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2.在报名截止时间内未经报名登记的不能参加本次询价。</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3.已报名的意向单位如因故不能参加询价，应于</w:t>
      </w:r>
      <w:bookmarkStart w:id="18" w:name="_Hlk144996514"/>
      <w:r>
        <w:rPr>
          <w:rFonts w:hint="eastAsia" w:ascii="仿宋_GB2312" w:eastAsia="仿宋_GB2312"/>
          <w:sz w:val="32"/>
          <w:szCs w:val="32"/>
        </w:rPr>
        <w:t>递交响应文件</w:t>
      </w:r>
      <w:bookmarkEnd w:id="18"/>
      <w:r>
        <w:rPr>
          <w:rFonts w:hint="eastAsia" w:ascii="仿宋_GB2312" w:eastAsia="仿宋_GB2312"/>
          <w:sz w:val="32"/>
          <w:szCs w:val="32"/>
        </w:rPr>
        <w:t>之日前一天以书面的形式通知采购人。未通知采购人而无故不递交响应文件的，将被视为失信，一年内不得参与采购单位的任何询价等招投标活动。</w:t>
      </w:r>
    </w:p>
    <w:p>
      <w:pPr>
        <w:spacing w:line="360" w:lineRule="auto"/>
        <w:ind w:firstLine="641" w:firstLineChars="200"/>
        <w:rPr>
          <w:rFonts w:ascii="仿宋_GB2312" w:eastAsia="仿宋_GB2312"/>
          <w:sz w:val="32"/>
          <w:szCs w:val="32"/>
        </w:rPr>
      </w:pPr>
      <w:r>
        <w:rPr>
          <w:rFonts w:hint="eastAsia" w:ascii="黑体" w:hAnsi="黑体" w:eastAsia="黑体"/>
          <w:b/>
          <w:bCs/>
          <w:sz w:val="32"/>
          <w:szCs w:val="32"/>
        </w:rPr>
        <w:t>五、资料获取：</w:t>
      </w:r>
      <w:r>
        <w:rPr>
          <w:rFonts w:hint="eastAsia" w:ascii="仿宋_GB2312" w:eastAsia="仿宋_GB2312"/>
          <w:sz w:val="32"/>
          <w:szCs w:val="32"/>
        </w:rPr>
        <w:t>不收取报名费或其他任何费用。所需资料由意向投标人登录攀枝花市经贸旅游学校网站，于通知通告栏自行下载《询价采购公告》及其附件。</w:t>
      </w:r>
    </w:p>
    <w:p>
      <w:pPr>
        <w:spacing w:line="360" w:lineRule="auto"/>
        <w:ind w:firstLine="641" w:firstLineChars="200"/>
        <w:rPr>
          <w:rFonts w:ascii="黑体" w:hAnsi="黑体" w:eastAsia="黑体"/>
          <w:b/>
          <w:bCs/>
          <w:sz w:val="32"/>
          <w:szCs w:val="32"/>
        </w:rPr>
      </w:pPr>
      <w:r>
        <w:rPr>
          <w:rFonts w:hint="eastAsia" w:ascii="黑体" w:hAnsi="黑体" w:eastAsia="黑体"/>
          <w:b/>
          <w:bCs/>
          <w:sz w:val="32"/>
          <w:szCs w:val="32"/>
        </w:rPr>
        <w:t>六、响应文件递交：</w:t>
      </w:r>
    </w:p>
    <w:p>
      <w:pPr>
        <w:spacing w:line="360" w:lineRule="auto"/>
        <w:ind w:firstLine="480" w:firstLineChars="150"/>
        <w:rPr>
          <w:rFonts w:ascii="仿宋_GB2312" w:eastAsia="仿宋_GB2312"/>
          <w:sz w:val="32"/>
          <w:szCs w:val="32"/>
        </w:rPr>
      </w:pPr>
      <w:r>
        <w:rPr>
          <w:rFonts w:hint="eastAsia" w:ascii="楷体" w:hAnsi="楷体" w:eastAsia="楷体"/>
          <w:sz w:val="32"/>
          <w:szCs w:val="32"/>
        </w:rPr>
        <w:t>（一）</w:t>
      </w:r>
      <w:bookmarkStart w:id="19" w:name="_Hlk129014226"/>
      <w:r>
        <w:rPr>
          <w:rFonts w:hint="eastAsia" w:ascii="楷体" w:hAnsi="楷体" w:eastAsia="楷体"/>
          <w:sz w:val="32"/>
          <w:szCs w:val="32"/>
        </w:rPr>
        <w:t>递交及签到</w:t>
      </w:r>
      <w:bookmarkEnd w:id="19"/>
      <w:r>
        <w:rPr>
          <w:rFonts w:hint="eastAsia" w:ascii="楷体" w:hAnsi="楷体" w:eastAsia="楷体"/>
          <w:sz w:val="32"/>
          <w:szCs w:val="32"/>
        </w:rPr>
        <w:t>起止时间</w:t>
      </w:r>
      <w:r>
        <w:rPr>
          <w:rFonts w:hint="eastAsia" w:ascii="楷体" w:hAnsi="楷体" w:eastAsia="楷体"/>
          <w:b/>
          <w:bCs/>
          <w:sz w:val="32"/>
          <w:szCs w:val="32"/>
        </w:rPr>
        <w:t>：</w:t>
      </w:r>
      <w:r>
        <w:rPr>
          <w:rFonts w:hint="eastAsia" w:ascii="仿宋_GB2312" w:eastAsia="仿宋_GB2312"/>
          <w:sz w:val="32"/>
          <w:szCs w:val="32"/>
        </w:rPr>
        <w:t>202</w:t>
      </w:r>
      <w:r>
        <w:rPr>
          <w:rFonts w:ascii="仿宋_GB2312" w:eastAsia="仿宋_GB2312"/>
          <w:sz w:val="32"/>
          <w:szCs w:val="32"/>
        </w:rPr>
        <w:t>3</w:t>
      </w:r>
      <w:r>
        <w:rPr>
          <w:rFonts w:hint="eastAsia" w:ascii="仿宋_GB2312" w:eastAsia="仿宋_GB2312"/>
          <w:sz w:val="32"/>
          <w:szCs w:val="32"/>
        </w:rPr>
        <w:t>年</w:t>
      </w:r>
      <w:r>
        <w:rPr>
          <w:rFonts w:ascii="仿宋_GB2312" w:eastAsia="仿宋_GB2312"/>
          <w:sz w:val="32"/>
          <w:szCs w:val="32"/>
        </w:rPr>
        <w:t>9</w:t>
      </w:r>
      <w:r>
        <w:rPr>
          <w:rFonts w:hint="eastAsia" w:ascii="仿宋_GB2312" w:eastAsia="仿宋_GB2312"/>
          <w:sz w:val="32"/>
          <w:szCs w:val="32"/>
        </w:rPr>
        <w:t>月</w:t>
      </w:r>
      <w:r>
        <w:rPr>
          <w:rFonts w:ascii="仿宋_GB2312" w:eastAsia="仿宋_GB2312"/>
          <w:sz w:val="32"/>
          <w:szCs w:val="32"/>
        </w:rPr>
        <w:t>15</w:t>
      </w:r>
      <w:r>
        <w:rPr>
          <w:rFonts w:hint="eastAsia" w:ascii="仿宋_GB2312" w:eastAsia="仿宋_GB2312"/>
          <w:sz w:val="32"/>
          <w:szCs w:val="32"/>
        </w:rPr>
        <w:t>日上午</w:t>
      </w:r>
      <w:r>
        <w:rPr>
          <w:rFonts w:ascii="仿宋_GB2312" w:eastAsia="仿宋_GB2312"/>
          <w:sz w:val="32"/>
          <w:szCs w:val="32"/>
        </w:rPr>
        <w:t>09</w:t>
      </w:r>
      <w:r>
        <w:rPr>
          <w:rFonts w:hint="eastAsia" w:ascii="仿宋_GB2312" w:eastAsia="仿宋_GB2312"/>
          <w:sz w:val="32"/>
          <w:szCs w:val="32"/>
        </w:rPr>
        <w:t>:30-1</w:t>
      </w:r>
      <w:r>
        <w:rPr>
          <w:rFonts w:ascii="仿宋_GB2312" w:eastAsia="仿宋_GB2312"/>
          <w:sz w:val="32"/>
          <w:szCs w:val="32"/>
        </w:rPr>
        <w:t>0</w:t>
      </w:r>
      <w:r>
        <w:rPr>
          <w:rFonts w:hint="eastAsia" w:ascii="仿宋_GB2312" w:eastAsia="仿宋_GB2312"/>
          <w:sz w:val="32"/>
          <w:szCs w:val="32"/>
        </w:rPr>
        <w:t>:00</w:t>
      </w:r>
    </w:p>
    <w:p>
      <w:pPr>
        <w:spacing w:line="360" w:lineRule="auto"/>
        <w:ind w:firstLine="480" w:firstLineChars="150"/>
        <w:rPr>
          <w:rFonts w:ascii="仿宋_GB2312" w:eastAsia="仿宋_GB2312"/>
          <w:sz w:val="32"/>
          <w:szCs w:val="32"/>
        </w:rPr>
      </w:pPr>
      <w:r>
        <w:rPr>
          <w:rFonts w:hint="eastAsia" w:ascii="楷体" w:hAnsi="楷体" w:eastAsia="楷体"/>
          <w:sz w:val="32"/>
          <w:szCs w:val="32"/>
        </w:rPr>
        <w:t>（二）文件递交及签到地点：</w:t>
      </w:r>
      <w:r>
        <w:rPr>
          <w:rFonts w:hint="eastAsia" w:ascii="仿宋_GB2312" w:eastAsia="仿宋_GB2312"/>
          <w:sz w:val="32"/>
          <w:szCs w:val="32"/>
        </w:rPr>
        <w:t>江南校区行政办公楼四楼4</w:t>
      </w:r>
      <w:r>
        <w:rPr>
          <w:rFonts w:ascii="仿宋_GB2312" w:eastAsia="仿宋_GB2312"/>
          <w:sz w:val="32"/>
          <w:szCs w:val="32"/>
        </w:rPr>
        <w:t>05</w:t>
      </w:r>
      <w:r>
        <w:rPr>
          <w:rFonts w:hint="eastAsia" w:ascii="仿宋_GB2312" w:eastAsia="仿宋_GB2312"/>
          <w:sz w:val="32"/>
          <w:szCs w:val="32"/>
        </w:rPr>
        <w:t>室</w:t>
      </w:r>
    </w:p>
    <w:p>
      <w:pPr>
        <w:spacing w:line="360" w:lineRule="auto"/>
        <w:ind w:firstLine="480" w:firstLineChars="150"/>
        <w:rPr>
          <w:rFonts w:ascii="仿宋_GB2312" w:eastAsia="仿宋_GB2312"/>
          <w:sz w:val="32"/>
          <w:szCs w:val="32"/>
        </w:rPr>
      </w:pPr>
      <w:r>
        <w:rPr>
          <w:rFonts w:hint="eastAsia" w:ascii="楷体" w:hAnsi="楷体" w:eastAsia="楷体"/>
          <w:sz w:val="32"/>
          <w:szCs w:val="32"/>
        </w:rPr>
        <w:t>（三）联系人：</w:t>
      </w:r>
      <w:r>
        <w:rPr>
          <w:rFonts w:hint="eastAsia" w:ascii="仿宋_GB2312" w:eastAsia="仿宋_GB2312"/>
          <w:sz w:val="32"/>
          <w:szCs w:val="32"/>
        </w:rPr>
        <w:t>甘老师 13882390100</w:t>
      </w:r>
    </w:p>
    <w:p>
      <w:pPr>
        <w:spacing w:line="360" w:lineRule="auto"/>
        <w:ind w:firstLine="480" w:firstLineChars="150"/>
        <w:rPr>
          <w:rFonts w:ascii="仿宋_GB2312" w:eastAsia="仿宋_GB2312"/>
          <w:sz w:val="32"/>
          <w:szCs w:val="32"/>
        </w:rPr>
      </w:pPr>
      <w:r>
        <w:rPr>
          <w:rFonts w:hint="eastAsia" w:ascii="楷体" w:hAnsi="楷体" w:eastAsia="楷体"/>
          <w:sz w:val="32"/>
          <w:szCs w:val="32"/>
        </w:rPr>
        <w:t>（四）注意事项：</w:t>
      </w:r>
      <w:r>
        <w:rPr>
          <w:rFonts w:hint="eastAsia" w:ascii="仿宋_GB2312" w:eastAsia="仿宋_GB2312"/>
          <w:sz w:val="32"/>
          <w:szCs w:val="32"/>
        </w:rPr>
        <w:t>意向各方应于文件递交截止时间之前将响应文件送达评选地点，逾期送达或未经密封的将被拒绝。</w:t>
      </w:r>
    </w:p>
    <w:p>
      <w:pPr>
        <w:spacing w:line="360" w:lineRule="auto"/>
        <w:ind w:firstLine="641" w:firstLineChars="200"/>
        <w:rPr>
          <w:rFonts w:ascii="黑体" w:hAnsi="黑体" w:eastAsia="黑体"/>
          <w:b/>
          <w:bCs/>
          <w:sz w:val="32"/>
          <w:szCs w:val="32"/>
        </w:rPr>
      </w:pPr>
      <w:r>
        <w:rPr>
          <w:rFonts w:hint="eastAsia" w:ascii="黑体" w:hAnsi="黑体" w:eastAsia="黑体"/>
          <w:b/>
          <w:bCs/>
          <w:sz w:val="32"/>
          <w:szCs w:val="32"/>
        </w:rPr>
        <w:t>七、开评标：</w:t>
      </w:r>
    </w:p>
    <w:p>
      <w:pPr>
        <w:spacing w:line="360" w:lineRule="auto"/>
        <w:ind w:firstLine="480" w:firstLineChars="150"/>
        <w:rPr>
          <w:rFonts w:ascii="仿宋_GB2312" w:eastAsia="仿宋_GB2312"/>
          <w:sz w:val="32"/>
          <w:szCs w:val="32"/>
        </w:rPr>
      </w:pPr>
      <w:r>
        <w:rPr>
          <w:rFonts w:hint="eastAsia" w:ascii="楷体" w:hAnsi="楷体" w:eastAsia="楷体"/>
          <w:sz w:val="32"/>
          <w:szCs w:val="32"/>
        </w:rPr>
        <w:t>（一）开标时间：</w:t>
      </w:r>
      <w:r>
        <w:rPr>
          <w:rFonts w:hint="eastAsia" w:ascii="仿宋_GB2312" w:eastAsia="仿宋_GB2312"/>
          <w:color w:val="FF0000"/>
          <w:sz w:val="32"/>
          <w:szCs w:val="32"/>
        </w:rPr>
        <w:t>202</w:t>
      </w:r>
      <w:r>
        <w:rPr>
          <w:rFonts w:ascii="仿宋_GB2312" w:eastAsia="仿宋_GB2312"/>
          <w:color w:val="FF0000"/>
          <w:sz w:val="32"/>
          <w:szCs w:val="32"/>
        </w:rPr>
        <w:t>3</w:t>
      </w:r>
      <w:r>
        <w:rPr>
          <w:rFonts w:hint="eastAsia" w:ascii="仿宋_GB2312" w:eastAsia="仿宋_GB2312"/>
          <w:color w:val="FF0000"/>
          <w:sz w:val="32"/>
          <w:szCs w:val="32"/>
        </w:rPr>
        <w:t>年</w:t>
      </w:r>
      <w:r>
        <w:rPr>
          <w:rFonts w:ascii="仿宋_GB2312" w:eastAsia="仿宋_GB2312"/>
          <w:color w:val="FF0000"/>
          <w:sz w:val="32"/>
          <w:szCs w:val="32"/>
        </w:rPr>
        <w:t>9</w:t>
      </w:r>
      <w:r>
        <w:rPr>
          <w:rFonts w:hint="eastAsia" w:ascii="仿宋_GB2312" w:eastAsia="仿宋_GB2312"/>
          <w:color w:val="FF0000"/>
          <w:sz w:val="32"/>
          <w:szCs w:val="32"/>
        </w:rPr>
        <w:t>月</w:t>
      </w:r>
      <w:r>
        <w:rPr>
          <w:rFonts w:ascii="仿宋_GB2312" w:eastAsia="仿宋_GB2312"/>
          <w:color w:val="FF0000"/>
          <w:sz w:val="32"/>
          <w:szCs w:val="32"/>
        </w:rPr>
        <w:t>15</w:t>
      </w:r>
      <w:r>
        <w:rPr>
          <w:rFonts w:hint="eastAsia" w:ascii="仿宋_GB2312" w:eastAsia="仿宋_GB2312"/>
          <w:color w:val="FF0000"/>
          <w:sz w:val="32"/>
          <w:szCs w:val="32"/>
        </w:rPr>
        <w:t>日上午1</w:t>
      </w:r>
      <w:r>
        <w:rPr>
          <w:rFonts w:ascii="仿宋_GB2312" w:eastAsia="仿宋_GB2312"/>
          <w:color w:val="FF0000"/>
          <w:sz w:val="32"/>
          <w:szCs w:val="32"/>
        </w:rPr>
        <w:t>0</w:t>
      </w:r>
      <w:r>
        <w:rPr>
          <w:rFonts w:hint="eastAsia" w:ascii="仿宋_GB2312" w:eastAsia="仿宋_GB2312"/>
          <w:color w:val="FF0000"/>
          <w:sz w:val="32"/>
          <w:szCs w:val="32"/>
        </w:rPr>
        <w:t>:00。</w:t>
      </w:r>
    </w:p>
    <w:p>
      <w:pPr>
        <w:spacing w:line="360" w:lineRule="auto"/>
        <w:ind w:firstLine="480" w:firstLineChars="150"/>
        <w:rPr>
          <w:rFonts w:ascii="仿宋_GB2312" w:eastAsia="仿宋_GB2312"/>
          <w:sz w:val="32"/>
          <w:szCs w:val="32"/>
        </w:rPr>
      </w:pPr>
      <w:r>
        <w:rPr>
          <w:rFonts w:hint="eastAsia" w:ascii="楷体" w:hAnsi="楷体" w:eastAsia="楷体"/>
          <w:sz w:val="32"/>
          <w:szCs w:val="32"/>
        </w:rPr>
        <w:t>（二）开标地点：</w:t>
      </w:r>
      <w:r>
        <w:rPr>
          <w:rFonts w:hint="eastAsia" w:ascii="仿宋_GB2312" w:eastAsia="仿宋_GB2312"/>
          <w:sz w:val="32"/>
          <w:szCs w:val="32"/>
        </w:rPr>
        <w:t>攀枝花市经贸旅游学校办公楼三楼小会议室（地点如有变则以临时电话通知为准）。</w:t>
      </w:r>
    </w:p>
    <w:p>
      <w:pPr>
        <w:spacing w:line="360" w:lineRule="auto"/>
        <w:ind w:firstLine="641" w:firstLineChars="200"/>
        <w:rPr>
          <w:rFonts w:ascii="黑体" w:hAnsi="黑体" w:eastAsia="黑体"/>
          <w:b/>
          <w:bCs/>
          <w:sz w:val="32"/>
          <w:szCs w:val="32"/>
        </w:rPr>
      </w:pPr>
      <w:r>
        <w:rPr>
          <w:rFonts w:hint="eastAsia" w:ascii="黑体" w:hAnsi="黑体" w:eastAsia="黑体"/>
          <w:b/>
          <w:bCs/>
          <w:sz w:val="32"/>
          <w:szCs w:val="32"/>
        </w:rPr>
        <w:t>八、采购内容及要求：</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详见附件《</w:t>
      </w:r>
      <w:bookmarkStart w:id="20" w:name="_Hlk144997230"/>
      <w:r>
        <w:rPr>
          <w:rFonts w:hint="eastAsia" w:ascii="仿宋_GB2312" w:eastAsia="仿宋_GB2312"/>
          <w:sz w:val="32"/>
          <w:szCs w:val="32"/>
        </w:rPr>
        <w:t>攀枝花市经贸旅游学校江南江北校区学生宿舍楼屋顶安装</w:t>
      </w:r>
      <w:r>
        <w:rPr>
          <w:rFonts w:hint="eastAsia" w:ascii="仿宋_GB2312" w:eastAsia="仿宋_GB2312"/>
          <w:color w:val="FF0000"/>
          <w:sz w:val="32"/>
          <w:szCs w:val="32"/>
        </w:rPr>
        <w:t>供热设备</w:t>
      </w:r>
      <w:r>
        <w:rPr>
          <w:rFonts w:hint="eastAsia" w:ascii="仿宋_GB2312" w:eastAsia="仿宋_GB2312"/>
          <w:sz w:val="32"/>
          <w:szCs w:val="32"/>
        </w:rPr>
        <w:t>及防水项目设计服务询价须知</w:t>
      </w:r>
      <w:bookmarkEnd w:id="20"/>
      <w:r>
        <w:rPr>
          <w:rFonts w:hint="eastAsia" w:ascii="仿宋_GB2312" w:eastAsia="仿宋_GB2312"/>
          <w:sz w:val="32"/>
          <w:szCs w:val="32"/>
        </w:rPr>
        <w:t>》。</w:t>
      </w:r>
    </w:p>
    <w:p>
      <w:pPr>
        <w:spacing w:line="360" w:lineRule="auto"/>
        <w:ind w:firstLine="641" w:firstLineChars="200"/>
        <w:rPr>
          <w:rFonts w:ascii="黑体" w:hAnsi="黑体" w:eastAsia="黑体"/>
          <w:sz w:val="32"/>
          <w:szCs w:val="32"/>
        </w:rPr>
      </w:pPr>
      <w:r>
        <w:rPr>
          <w:rFonts w:hint="eastAsia" w:ascii="黑体" w:hAnsi="黑体" w:eastAsia="黑体"/>
          <w:b/>
          <w:bCs/>
          <w:sz w:val="32"/>
          <w:szCs w:val="32"/>
        </w:rPr>
        <w:t>九、其他要求：</w:t>
      </w:r>
    </w:p>
    <w:p>
      <w:pPr>
        <w:spacing w:line="360" w:lineRule="auto"/>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sz w:val="32"/>
          <w:szCs w:val="32"/>
        </w:rPr>
        <w:t>所有意向人，在本项询价采购活动的过程中均须严格遵守校园管理要求。</w:t>
      </w:r>
    </w:p>
    <w:p>
      <w:pPr>
        <w:spacing w:line="360" w:lineRule="auto"/>
        <w:ind w:firstLine="6400" w:firstLineChars="20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攀枝花市经贸旅游学校</w:t>
      </w:r>
    </w:p>
    <w:p>
      <w:pPr>
        <w:spacing w:line="360" w:lineRule="auto"/>
        <w:ind w:firstLine="7040" w:firstLineChars="2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202</w:t>
      </w:r>
      <w:r>
        <w:rPr>
          <w:rFonts w:ascii="仿宋_GB2312" w:eastAsia="仿宋_GB2312"/>
          <w:color w:val="000000" w:themeColor="text1"/>
          <w:sz w:val="32"/>
          <w:szCs w:val="32"/>
          <w14:textFill>
            <w14:solidFill>
              <w14:schemeClr w14:val="tx1"/>
            </w14:solidFill>
          </w14:textFill>
        </w:rPr>
        <w:t>3</w:t>
      </w:r>
      <w:r>
        <w:rPr>
          <w:rFonts w:hint="eastAsia" w:ascii="仿宋_GB2312" w:eastAsia="仿宋_GB2312"/>
          <w:color w:val="000000" w:themeColor="text1"/>
          <w:sz w:val="32"/>
          <w:szCs w:val="32"/>
          <w14:textFill>
            <w14:solidFill>
              <w14:schemeClr w14:val="tx1"/>
            </w14:solidFill>
          </w14:textFill>
        </w:rPr>
        <w:t>年</w:t>
      </w:r>
      <w:r>
        <w:rPr>
          <w:rFonts w:ascii="仿宋_GB2312" w:eastAsia="仿宋_GB2312"/>
          <w:color w:val="000000" w:themeColor="text1"/>
          <w:sz w:val="32"/>
          <w:szCs w:val="32"/>
          <w14:textFill>
            <w14:solidFill>
              <w14:schemeClr w14:val="tx1"/>
            </w14:solidFill>
          </w14:textFill>
        </w:rPr>
        <w:t>9</w:t>
      </w:r>
      <w:r>
        <w:rPr>
          <w:rFonts w:hint="eastAsia" w:ascii="仿宋_GB2312" w:eastAsia="仿宋_GB2312"/>
          <w:color w:val="000000" w:themeColor="text1"/>
          <w:sz w:val="32"/>
          <w:szCs w:val="32"/>
          <w14:textFill>
            <w14:solidFill>
              <w14:schemeClr w14:val="tx1"/>
            </w14:solidFill>
          </w14:textFill>
        </w:rPr>
        <w:t>月</w:t>
      </w:r>
      <w:r>
        <w:rPr>
          <w:rFonts w:ascii="仿宋_GB2312" w:eastAsia="仿宋_GB2312"/>
          <w:color w:val="000000" w:themeColor="text1"/>
          <w:sz w:val="32"/>
          <w:szCs w:val="32"/>
          <w14:textFill>
            <w14:solidFill>
              <w14:schemeClr w14:val="tx1"/>
            </w14:solidFill>
          </w14:textFill>
        </w:rPr>
        <w:t>8</w:t>
      </w:r>
      <w:r>
        <w:rPr>
          <w:rFonts w:hint="eastAsia" w:ascii="仿宋_GB2312" w:eastAsia="仿宋_GB2312"/>
          <w:color w:val="000000" w:themeColor="text1"/>
          <w:sz w:val="32"/>
          <w:szCs w:val="32"/>
          <w14:textFill>
            <w14:solidFill>
              <w14:schemeClr w14:val="tx1"/>
            </w14:solidFill>
          </w14:textFill>
        </w:rPr>
        <w:t>日</w:t>
      </w:r>
    </w:p>
    <w:p>
      <w:pPr>
        <w:rPr>
          <w:rFonts w:ascii="仿宋_GB2312" w:eastAsia="仿宋_GB2312"/>
          <w:b/>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附件：</w:t>
      </w:r>
    </w:p>
    <w:bookmarkEnd w:id="7"/>
    <w:p>
      <w:pPr>
        <w:spacing w:line="360" w:lineRule="auto"/>
        <w:ind w:firstLine="2340" w:firstLineChars="650"/>
        <w:jc w:val="left"/>
        <w:rPr>
          <w:rFonts w:ascii="方正小标宋_GBK" w:eastAsia="方正小标宋_GBK"/>
          <w:bCs/>
          <w:color w:val="000000" w:themeColor="text1"/>
          <w:sz w:val="36"/>
          <w:szCs w:val="36"/>
          <w14:textFill>
            <w14:solidFill>
              <w14:schemeClr w14:val="tx1"/>
            </w14:solidFill>
          </w14:textFill>
        </w:rPr>
      </w:pPr>
      <w:r>
        <w:rPr>
          <w:rFonts w:hint="eastAsia" w:ascii="方正小标宋_GBK" w:eastAsia="方正小标宋_GBK"/>
          <w:bCs/>
          <w:color w:val="000000" w:themeColor="text1"/>
          <w:sz w:val="36"/>
          <w:szCs w:val="36"/>
          <w14:textFill>
            <w14:solidFill>
              <w14:schemeClr w14:val="tx1"/>
            </w14:solidFill>
          </w14:textFill>
        </w:rPr>
        <w:t>攀枝花市经贸旅游学校江南江北校区</w:t>
      </w:r>
    </w:p>
    <w:p>
      <w:pPr>
        <w:spacing w:line="360" w:lineRule="auto"/>
        <w:ind w:firstLine="1440" w:firstLineChars="400"/>
        <w:jc w:val="left"/>
        <w:rPr>
          <w:rFonts w:ascii="方正小标宋_GBK" w:eastAsia="方正小标宋_GBK"/>
          <w:bCs/>
          <w:color w:val="000000" w:themeColor="text1"/>
          <w:sz w:val="36"/>
          <w:szCs w:val="36"/>
          <w14:textFill>
            <w14:solidFill>
              <w14:schemeClr w14:val="tx1"/>
            </w14:solidFill>
          </w14:textFill>
        </w:rPr>
      </w:pPr>
      <w:r>
        <w:rPr>
          <w:rFonts w:hint="eastAsia" w:ascii="方正小标宋_GBK" w:eastAsia="方正小标宋_GBK"/>
          <w:bCs/>
          <w:color w:val="000000" w:themeColor="text1"/>
          <w:sz w:val="36"/>
          <w:szCs w:val="36"/>
          <w14:textFill>
            <w14:solidFill>
              <w14:schemeClr w14:val="tx1"/>
            </w14:solidFill>
          </w14:textFill>
        </w:rPr>
        <w:t>学生宿舍楼屋顶安装</w:t>
      </w:r>
      <w:r>
        <w:rPr>
          <w:rFonts w:hint="eastAsia" w:ascii="方正小标宋_GBK" w:eastAsia="方正小标宋_GBK"/>
          <w:bCs/>
          <w:color w:val="FF0000"/>
          <w:sz w:val="36"/>
          <w:szCs w:val="36"/>
        </w:rPr>
        <w:t>供热设备</w:t>
      </w:r>
      <w:r>
        <w:rPr>
          <w:rFonts w:hint="eastAsia" w:ascii="方正小标宋_GBK" w:eastAsia="方正小标宋_GBK"/>
          <w:bCs/>
          <w:color w:val="000000" w:themeColor="text1"/>
          <w:sz w:val="36"/>
          <w:szCs w:val="36"/>
          <w14:textFill>
            <w14:solidFill>
              <w14:schemeClr w14:val="tx1"/>
            </w14:solidFill>
          </w14:textFill>
        </w:rPr>
        <w:t>及防水项目设计服务</w:t>
      </w:r>
    </w:p>
    <w:p>
      <w:pPr>
        <w:spacing w:line="360" w:lineRule="auto"/>
        <w:ind w:firstLine="4320" w:firstLineChars="1200"/>
        <w:jc w:val="left"/>
        <w:rPr>
          <w:rFonts w:ascii="仿宋_GB2312" w:hAnsi="仿宋_GB2312" w:eastAsia="仿宋_GB2312" w:cs="仿宋_GB2312"/>
          <w:bCs/>
          <w:color w:val="000000" w:themeColor="text1"/>
          <w:spacing w:val="8"/>
          <w:sz w:val="32"/>
          <w:szCs w:val="32"/>
          <w14:textFill>
            <w14:solidFill>
              <w14:schemeClr w14:val="tx1"/>
            </w14:solidFill>
          </w14:textFill>
        </w:rPr>
      </w:pPr>
      <w:r>
        <w:rPr>
          <w:rFonts w:hint="eastAsia" w:ascii="方正小标宋_GBK" w:eastAsia="方正小标宋_GBK"/>
          <w:bCs/>
          <w:color w:val="000000" w:themeColor="text1"/>
          <w:sz w:val="36"/>
          <w:szCs w:val="36"/>
          <w14:textFill>
            <w14:solidFill>
              <w14:schemeClr w14:val="tx1"/>
            </w14:solidFill>
          </w14:textFill>
        </w:rPr>
        <w:t>询价须知</w:t>
      </w:r>
    </w:p>
    <w:p>
      <w:pPr>
        <w:spacing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本附件就本次询价项目概况、采购要求（资格条件、设计内容、成果资料要求、商务要求）注意事项、响应文件编制等进行了规定。请意向单位认真阅读，并按其中</w:t>
      </w:r>
      <w:r>
        <w:rPr>
          <w:rFonts w:hint="eastAsia" w:ascii="仿宋_GB2312" w:hAnsi="仿宋_GB2312" w:eastAsia="仿宋_GB2312" w:cs="仿宋_GB2312"/>
          <w:b/>
          <w:bCs/>
          <w:color w:val="000000" w:themeColor="text1"/>
          <w:sz w:val="32"/>
          <w:szCs w:val="32"/>
          <w14:textFill>
            <w14:solidFill>
              <w14:schemeClr w14:val="tx1"/>
            </w14:solidFill>
          </w14:textFill>
        </w:rPr>
        <w:t>第七款</w:t>
      </w:r>
      <w:r>
        <w:rPr>
          <w:rFonts w:hint="eastAsia" w:ascii="仿宋_GB2312" w:hAnsi="仿宋_GB2312" w:eastAsia="仿宋_GB2312" w:cs="仿宋_GB2312"/>
          <w:color w:val="000000" w:themeColor="text1"/>
          <w:sz w:val="32"/>
          <w:szCs w:val="32"/>
          <w14:textFill>
            <w14:solidFill>
              <w14:schemeClr w14:val="tx1"/>
            </w14:solidFill>
          </w14:textFill>
        </w:rPr>
        <w:t>的条目顺序、内容和格式编制询价响应文件。</w:t>
      </w:r>
    </w:p>
    <w:p>
      <w:pPr>
        <w:spacing w:line="360" w:lineRule="auto"/>
        <w:ind w:firstLine="641" w:firstLineChars="200"/>
        <w:rPr>
          <w:rFonts w:ascii="黑体" w:hAnsi="黑体" w:eastAsia="黑体" w:cs="仿宋_GB2312"/>
          <w:b/>
          <w:bCs/>
          <w:color w:val="000000" w:themeColor="text1"/>
          <w:sz w:val="32"/>
          <w:szCs w:val="32"/>
          <w14:textFill>
            <w14:solidFill>
              <w14:schemeClr w14:val="tx1"/>
            </w14:solidFill>
          </w14:textFill>
        </w:rPr>
      </w:pPr>
      <w:r>
        <w:rPr>
          <w:rFonts w:hint="eastAsia" w:ascii="黑体" w:hAnsi="黑体" w:eastAsia="黑体" w:cs="仿宋_GB2312"/>
          <w:b/>
          <w:bCs/>
          <w:color w:val="000000" w:themeColor="text1"/>
          <w:sz w:val="32"/>
          <w:szCs w:val="32"/>
          <w14:textFill>
            <w14:solidFill>
              <w14:schemeClr w14:val="tx1"/>
            </w14:solidFill>
          </w14:textFill>
        </w:rPr>
        <w:t>一、项目概况</w:t>
      </w:r>
    </w:p>
    <w:p>
      <w:pPr>
        <w:spacing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项目编号：PJM202</w:t>
      </w:r>
      <w:r>
        <w:rPr>
          <w:rFonts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0</w:t>
      </w:r>
      <w:r>
        <w:rPr>
          <w:rFonts w:ascii="仿宋_GB2312" w:hAnsi="仿宋_GB2312" w:eastAsia="仿宋_GB2312" w:cs="仿宋_GB2312"/>
          <w:color w:val="000000" w:themeColor="text1"/>
          <w:sz w:val="32"/>
          <w:szCs w:val="32"/>
          <w14:textFill>
            <w14:solidFill>
              <w14:schemeClr w14:val="tx1"/>
            </w14:solidFill>
          </w14:textFill>
        </w:rPr>
        <w:t>907</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360" w:lineRule="auto"/>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项目名称：</w:t>
      </w:r>
      <w:r>
        <w:rPr>
          <w:rFonts w:hint="eastAsia" w:ascii="仿宋_GB2312" w:hAnsi="仿宋_GB2312" w:eastAsia="仿宋_GB2312" w:cs="仿宋_GB2312"/>
          <w:color w:val="000000" w:themeColor="text1"/>
          <w:spacing w:val="8"/>
          <w:sz w:val="32"/>
          <w:szCs w:val="32"/>
          <w14:textFill>
            <w14:solidFill>
              <w14:schemeClr w14:val="tx1"/>
            </w14:solidFill>
          </w14:textFill>
        </w:rPr>
        <w:t>攀枝花市经贸旅游学校江南江北校区学生宿舍楼屋顶安装</w:t>
      </w:r>
      <w:r>
        <w:rPr>
          <w:rFonts w:hint="eastAsia" w:ascii="仿宋_GB2312" w:hAnsi="仿宋_GB2312" w:eastAsia="仿宋_GB2312" w:cs="仿宋_GB2312"/>
          <w:color w:val="FF0000"/>
          <w:spacing w:val="8"/>
          <w:sz w:val="32"/>
          <w:szCs w:val="32"/>
        </w:rPr>
        <w:t>供热设备</w:t>
      </w:r>
      <w:r>
        <w:rPr>
          <w:rFonts w:hint="eastAsia" w:ascii="仿宋_GB2312" w:hAnsi="仿宋_GB2312" w:eastAsia="仿宋_GB2312" w:cs="仿宋_GB2312"/>
          <w:color w:val="000000" w:themeColor="text1"/>
          <w:spacing w:val="8"/>
          <w:sz w:val="32"/>
          <w:szCs w:val="32"/>
          <w14:textFill>
            <w14:solidFill>
              <w14:schemeClr w14:val="tx1"/>
            </w14:solidFill>
          </w14:textFill>
        </w:rPr>
        <w:t>及防水项目设计服务。</w:t>
      </w:r>
    </w:p>
    <w:p>
      <w:pPr>
        <w:spacing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最高限价：</w:t>
      </w:r>
      <w:r>
        <w:rPr>
          <w:rFonts w:ascii="仿宋_GB2312" w:hAnsi="仿宋_GB2312" w:eastAsia="仿宋_GB2312" w:cs="仿宋_GB2312"/>
          <w:color w:val="000000" w:themeColor="text1"/>
          <w:sz w:val="32"/>
          <w:szCs w:val="32"/>
          <w14:textFill>
            <w14:solidFill>
              <w14:schemeClr w14:val="tx1"/>
            </w14:solidFill>
          </w14:textFill>
        </w:rPr>
        <w:t>5.15</w:t>
      </w:r>
      <w:r>
        <w:rPr>
          <w:rFonts w:hint="eastAsia" w:ascii="仿宋_GB2312" w:hAnsi="仿宋_GB2312" w:eastAsia="仿宋_GB2312" w:cs="仿宋_GB2312"/>
          <w:color w:val="000000" w:themeColor="text1"/>
          <w:sz w:val="32"/>
          <w:szCs w:val="32"/>
          <w14:textFill>
            <w14:solidFill>
              <w14:schemeClr w14:val="tx1"/>
            </w14:solidFill>
          </w14:textFill>
        </w:rPr>
        <w:t>万元（超过此限价为无效报价）。</w:t>
      </w:r>
    </w:p>
    <w:p>
      <w:pPr>
        <w:spacing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资金来源：自有资金。</w:t>
      </w:r>
    </w:p>
    <w:p>
      <w:pPr>
        <w:spacing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项目内容：按要求提供项目施工设计。</w:t>
      </w:r>
    </w:p>
    <w:p>
      <w:pPr>
        <w:spacing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服务期限：自合同签订之日起</w:t>
      </w:r>
      <w:r>
        <w:rPr>
          <w:rFonts w:ascii="仿宋_GB2312" w:hAnsi="仿宋_GB2312" w:eastAsia="仿宋_GB2312" w:cs="仿宋_GB2312"/>
          <w:color w:val="000000" w:themeColor="text1"/>
          <w:sz w:val="32"/>
          <w:szCs w:val="32"/>
          <w14:textFill>
            <w14:solidFill>
              <w14:schemeClr w14:val="tx1"/>
            </w14:solidFill>
          </w14:textFill>
        </w:rPr>
        <w:t>至</w:t>
      </w:r>
      <w:r>
        <w:rPr>
          <w:rFonts w:hint="eastAsia" w:ascii="仿宋_GB2312" w:hAnsi="仿宋_GB2312" w:eastAsia="仿宋_GB2312" w:cs="仿宋_GB2312"/>
          <w:color w:val="000000" w:themeColor="text1"/>
          <w:sz w:val="32"/>
          <w:szCs w:val="32"/>
          <w14:textFill>
            <w14:solidFill>
              <w14:schemeClr w14:val="tx1"/>
            </w14:solidFill>
          </w14:textFill>
        </w:rPr>
        <w:t>工程竣工验收通过之日</w:t>
      </w:r>
      <w:r>
        <w:rPr>
          <w:rFonts w:ascii="仿宋_GB2312" w:hAnsi="仿宋_GB2312" w:eastAsia="仿宋_GB2312" w:cs="仿宋_GB2312"/>
          <w:color w:val="000000" w:themeColor="text1"/>
          <w:sz w:val="32"/>
          <w:szCs w:val="32"/>
          <w14:textFill>
            <w14:solidFill>
              <w14:schemeClr w14:val="tx1"/>
            </w14:solidFill>
          </w14:textFill>
        </w:rPr>
        <w:t>止</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项目地点：市经贸旅游学校所属两个校区。</w:t>
      </w:r>
    </w:p>
    <w:p>
      <w:pPr>
        <w:spacing w:line="360" w:lineRule="auto"/>
        <w:ind w:firstLine="641" w:firstLineChars="200"/>
        <w:rPr>
          <w:rFonts w:ascii="黑体" w:hAnsi="黑体" w:eastAsia="黑体" w:cs="仿宋_GB2312"/>
          <w:b/>
          <w:bCs/>
          <w:color w:val="000000" w:themeColor="text1"/>
          <w:sz w:val="32"/>
          <w:szCs w:val="32"/>
          <w14:textFill>
            <w14:solidFill>
              <w14:schemeClr w14:val="tx1"/>
            </w14:solidFill>
          </w14:textFill>
        </w:rPr>
      </w:pPr>
      <w:r>
        <w:rPr>
          <w:rFonts w:hint="eastAsia" w:ascii="黑体" w:hAnsi="黑体" w:eastAsia="黑体" w:cs="仿宋_GB2312"/>
          <w:b/>
          <w:bCs/>
          <w:color w:val="000000" w:themeColor="text1"/>
          <w:sz w:val="32"/>
          <w:szCs w:val="32"/>
          <w14:textFill>
            <w14:solidFill>
              <w14:schemeClr w14:val="tx1"/>
            </w14:solidFill>
          </w14:textFill>
        </w:rPr>
        <w:t>二、询价资格条件</w:t>
      </w:r>
    </w:p>
    <w:p>
      <w:pPr>
        <w:spacing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（一）具有独立承担民事责任能力的合法经营单位，具有工程设计资质。</w:t>
      </w:r>
    </w:p>
    <w:p>
      <w:pPr>
        <w:spacing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（二）具有</w:t>
      </w:r>
      <w:bookmarkStart w:id="21" w:name="_Hlk107496165"/>
      <w:r>
        <w:rPr>
          <w:rFonts w:hint="eastAsia" w:ascii="仿宋_GB2312" w:hAnsi="仿宋_GB2312" w:eastAsia="仿宋_GB2312" w:cs="仿宋_GB2312"/>
          <w:color w:val="000000" w:themeColor="text1"/>
          <w:sz w:val="32"/>
          <w:szCs w:val="32"/>
          <w14:textFill>
            <w14:solidFill>
              <w14:schemeClr w14:val="tx1"/>
            </w14:solidFill>
          </w14:textFill>
        </w:rPr>
        <w:t>工程设计所必需的</w:t>
      </w:r>
      <w:bookmarkEnd w:id="21"/>
      <w:r>
        <w:rPr>
          <w:rFonts w:hint="eastAsia" w:ascii="仿宋_GB2312" w:hAnsi="仿宋_GB2312" w:eastAsia="仿宋_GB2312" w:cs="仿宋_GB2312"/>
          <w:color w:val="000000" w:themeColor="text1"/>
          <w:sz w:val="32"/>
          <w:szCs w:val="32"/>
          <w14:textFill>
            <w14:solidFill>
              <w14:schemeClr w14:val="tx1"/>
            </w14:solidFill>
          </w14:textFill>
        </w:rPr>
        <w:t>设施设备和专业技术能力（可体现于承诺函中）。</w:t>
      </w:r>
    </w:p>
    <w:p>
      <w:pPr>
        <w:spacing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bookmarkStart w:id="22" w:name="_Hlk116377319"/>
      <w:r>
        <w:rPr>
          <w:rFonts w:hint="eastAsia" w:ascii="仿宋_GB2312" w:hAnsi="仿宋_GB2312" w:eastAsia="仿宋_GB2312" w:cs="仿宋_GB2312"/>
          <w:color w:val="000000" w:themeColor="text1"/>
          <w:sz w:val="32"/>
          <w:szCs w:val="32"/>
          <w14:textFill>
            <w14:solidFill>
              <w14:schemeClr w14:val="tx1"/>
            </w14:solidFill>
          </w14:textFill>
        </w:rPr>
        <w:t>（三）具有本地化售后服务条件和能力</w:t>
      </w:r>
      <w:bookmarkEnd w:id="22"/>
      <w:r>
        <w:rPr>
          <w:rFonts w:hint="eastAsia" w:ascii="仿宋_GB2312" w:hAnsi="仿宋_GB2312" w:eastAsia="仿宋_GB2312" w:cs="仿宋_GB2312"/>
          <w:color w:val="000000" w:themeColor="text1"/>
          <w:sz w:val="32"/>
          <w:szCs w:val="32"/>
          <w14:textFill>
            <w14:solidFill>
              <w14:schemeClr w14:val="tx1"/>
            </w14:solidFill>
          </w14:textFill>
        </w:rPr>
        <w:t>（可体现于承诺函中）。</w:t>
      </w:r>
    </w:p>
    <w:p>
      <w:pPr>
        <w:spacing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w:t>
      </w:r>
      <w:bookmarkStart w:id="23" w:name="_Hlk129793616"/>
      <w:r>
        <w:rPr>
          <w:rFonts w:hint="eastAsia" w:ascii="仿宋_GB2312" w:hAnsi="仿宋_GB2312" w:eastAsia="仿宋_GB2312" w:cs="仿宋_GB2312"/>
          <w:color w:val="000000" w:themeColor="text1"/>
          <w:sz w:val="32"/>
          <w:szCs w:val="32"/>
          <w14:textFill>
            <w14:solidFill>
              <w14:schemeClr w14:val="tx1"/>
            </w14:solidFill>
          </w14:textFill>
        </w:rPr>
        <w:t>参加本次询价前三年内在经营活动中没有违法违纪记录</w:t>
      </w:r>
      <w:bookmarkEnd w:id="23"/>
      <w:r>
        <w:rPr>
          <w:rFonts w:hint="eastAsia" w:ascii="仿宋_GB2312" w:hAnsi="仿宋_GB2312" w:eastAsia="仿宋_GB2312" w:cs="仿宋_GB2312"/>
          <w:color w:val="000000" w:themeColor="text1"/>
          <w:sz w:val="32"/>
          <w:szCs w:val="32"/>
          <w14:textFill>
            <w14:solidFill>
              <w14:schemeClr w14:val="tx1"/>
            </w14:solidFill>
          </w14:textFill>
        </w:rPr>
        <w:t>（可体现于承诺函中）。</w:t>
      </w:r>
    </w:p>
    <w:p>
      <w:pPr>
        <w:spacing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（五）不接受联合体报。</w:t>
      </w:r>
    </w:p>
    <w:p>
      <w:pPr>
        <w:spacing w:line="360" w:lineRule="auto"/>
        <w:ind w:firstLine="641" w:firstLineChars="200"/>
        <w:rPr>
          <w:rFonts w:ascii="黑体" w:hAnsi="黑体" w:eastAsia="黑体" w:cs="仿宋_GB2312"/>
          <w:b/>
          <w:bCs/>
          <w:color w:val="000000" w:themeColor="text1"/>
          <w:sz w:val="32"/>
          <w:szCs w:val="32"/>
          <w14:textFill>
            <w14:solidFill>
              <w14:schemeClr w14:val="tx1"/>
            </w14:solidFill>
          </w14:textFill>
        </w:rPr>
      </w:pPr>
      <w:r>
        <w:rPr>
          <w:rFonts w:hint="eastAsia" w:ascii="黑体" w:hAnsi="黑体" w:eastAsia="黑体" w:cs="仿宋_GB2312"/>
          <w:b/>
          <w:bCs/>
          <w:color w:val="000000" w:themeColor="text1"/>
          <w:sz w:val="32"/>
          <w:szCs w:val="32"/>
          <w14:textFill>
            <w14:solidFill>
              <w14:schemeClr w14:val="tx1"/>
            </w14:solidFill>
          </w14:textFill>
        </w:rPr>
        <w:t>三、设计服务内容及要求</w:t>
      </w:r>
    </w:p>
    <w:p>
      <w:pPr>
        <w:spacing w:line="360" w:lineRule="auto"/>
        <w:ind w:firstLine="640" w:firstLineChars="200"/>
        <w:rPr>
          <w:rFonts w:ascii="楷体" w:hAnsi="楷体" w:eastAsia="楷体" w:cs="仿宋_GB2312"/>
          <w:color w:val="000000" w:themeColor="text1"/>
          <w:sz w:val="32"/>
          <w:szCs w:val="32"/>
          <w14:textFill>
            <w14:solidFill>
              <w14:schemeClr w14:val="tx1"/>
            </w14:solidFill>
          </w14:textFill>
        </w:rPr>
      </w:pPr>
      <w:r>
        <w:rPr>
          <w:rFonts w:hint="eastAsia" w:ascii="楷体" w:hAnsi="楷体" w:eastAsia="楷体" w:cs="仿宋_GB2312"/>
          <w:color w:val="000000" w:themeColor="text1"/>
          <w:sz w:val="32"/>
          <w:szCs w:val="32"/>
          <w14:textFill>
            <w14:solidFill>
              <w14:schemeClr w14:val="tx1"/>
            </w14:solidFill>
          </w14:textFill>
        </w:rPr>
        <w:t>（一）</w:t>
      </w:r>
      <w:bookmarkStart w:id="24" w:name="_Hlk144999280"/>
      <w:bookmarkStart w:id="25" w:name="_Hlk130546285"/>
      <w:r>
        <w:rPr>
          <w:rFonts w:hint="eastAsia" w:ascii="楷体" w:hAnsi="楷体" w:eastAsia="楷体" w:cs="仿宋_GB2312"/>
          <w:color w:val="000000" w:themeColor="text1"/>
          <w:sz w:val="32"/>
          <w:szCs w:val="32"/>
          <w14:textFill>
            <w14:solidFill>
              <w14:schemeClr w14:val="tx1"/>
            </w14:solidFill>
          </w14:textFill>
        </w:rPr>
        <w:t>工程项目内容</w:t>
      </w:r>
      <w:bookmarkEnd w:id="24"/>
    </w:p>
    <w:tbl>
      <w:tblPr>
        <w:tblStyle w:val="5"/>
        <w:tblW w:w="10348"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5528"/>
        <w:gridCol w:w="198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pPr>
              <w:spacing w:line="360" w:lineRule="auto"/>
              <w:jc w:val="center"/>
              <w:rPr>
                <w:rFonts w:ascii="楷体" w:hAnsi="楷体" w:eastAsia="楷体" w:cs="仿宋_GB2312"/>
                <w:color w:val="000000" w:themeColor="text1"/>
                <w:sz w:val="24"/>
                <w:szCs w:val="24"/>
                <w14:textFill>
                  <w14:solidFill>
                    <w14:schemeClr w14:val="tx1"/>
                  </w14:solidFill>
                </w14:textFill>
              </w:rPr>
            </w:pPr>
            <w:r>
              <w:rPr>
                <w:rFonts w:hint="eastAsia" w:ascii="楷体" w:hAnsi="楷体" w:eastAsia="楷体" w:cs="仿宋_GB2312"/>
                <w:color w:val="000000" w:themeColor="text1"/>
                <w:sz w:val="24"/>
                <w:szCs w:val="24"/>
                <w14:textFill>
                  <w14:solidFill>
                    <w14:schemeClr w14:val="tx1"/>
                  </w14:solidFill>
                </w14:textFill>
              </w:rPr>
              <w:t>区域</w:t>
            </w:r>
          </w:p>
        </w:tc>
        <w:tc>
          <w:tcPr>
            <w:tcW w:w="5528" w:type="dxa"/>
            <w:vAlign w:val="center"/>
          </w:tcPr>
          <w:p>
            <w:pPr>
              <w:spacing w:line="360" w:lineRule="auto"/>
              <w:jc w:val="center"/>
              <w:rPr>
                <w:rFonts w:ascii="楷体" w:hAnsi="楷体" w:eastAsia="楷体" w:cs="仿宋_GB2312"/>
                <w:color w:val="000000" w:themeColor="text1"/>
                <w:sz w:val="24"/>
                <w:szCs w:val="24"/>
                <w14:textFill>
                  <w14:solidFill>
                    <w14:schemeClr w14:val="tx1"/>
                  </w14:solidFill>
                </w14:textFill>
              </w:rPr>
            </w:pPr>
            <w:r>
              <w:rPr>
                <w:rFonts w:hint="eastAsia" w:ascii="楷体" w:hAnsi="楷体" w:eastAsia="楷体" w:cs="仿宋_GB2312"/>
                <w:color w:val="000000" w:themeColor="text1"/>
                <w:sz w:val="24"/>
                <w:szCs w:val="24"/>
                <w14:textFill>
                  <w14:solidFill>
                    <w14:schemeClr w14:val="tx1"/>
                  </w14:solidFill>
                </w14:textFill>
              </w:rPr>
              <w:t>项目名称</w:t>
            </w:r>
          </w:p>
        </w:tc>
        <w:tc>
          <w:tcPr>
            <w:tcW w:w="1985" w:type="dxa"/>
            <w:vAlign w:val="center"/>
          </w:tcPr>
          <w:p>
            <w:pPr>
              <w:spacing w:line="360" w:lineRule="auto"/>
              <w:jc w:val="center"/>
              <w:rPr>
                <w:rFonts w:ascii="楷体" w:hAnsi="楷体" w:eastAsia="楷体" w:cs="仿宋_GB2312"/>
                <w:color w:val="000000" w:themeColor="text1"/>
                <w:sz w:val="24"/>
                <w:szCs w:val="24"/>
                <w14:textFill>
                  <w14:solidFill>
                    <w14:schemeClr w14:val="tx1"/>
                  </w14:solidFill>
                </w14:textFill>
              </w:rPr>
            </w:pPr>
            <w:r>
              <w:rPr>
                <w:rFonts w:hint="eastAsia" w:ascii="楷体" w:hAnsi="楷体" w:eastAsia="楷体" w:cs="仿宋_GB2312"/>
                <w:color w:val="000000" w:themeColor="text1"/>
                <w:sz w:val="24"/>
                <w:szCs w:val="24"/>
                <w14:textFill>
                  <w14:solidFill>
                    <w14:schemeClr w14:val="tx1"/>
                  </w14:solidFill>
                </w14:textFill>
              </w:rPr>
              <w:t>预估面积（</w:t>
            </w:r>
            <w:r>
              <w:rPr>
                <w:rFonts w:ascii="楷体" w:hAnsi="楷体" w:eastAsia="楷体" w:cs="仿宋_GB2312"/>
                <w:color w:val="000000" w:themeColor="text1"/>
                <w:sz w:val="24"/>
                <w:szCs w:val="24"/>
                <w14:textFill>
                  <w14:solidFill>
                    <w14:schemeClr w14:val="tx1"/>
                  </w14:solidFill>
                </w14:textFill>
              </w:rPr>
              <w:t>m</w:t>
            </w:r>
            <w:r>
              <w:rPr>
                <w:rFonts w:hint="eastAsia" w:ascii="宋体" w:hAnsi="宋体" w:eastAsia="宋体" w:cs="仿宋_GB2312"/>
                <w:color w:val="000000" w:themeColor="text1"/>
                <w:sz w:val="24"/>
                <w:szCs w:val="24"/>
                <w14:textFill>
                  <w14:solidFill>
                    <w14:schemeClr w14:val="tx1"/>
                  </w14:solidFill>
                </w14:textFill>
              </w:rPr>
              <w:t>²</w:t>
            </w:r>
            <w:r>
              <w:rPr>
                <w:rFonts w:ascii="楷体" w:hAnsi="楷体" w:eastAsia="楷体" w:cs="仿宋_GB2312"/>
                <w:color w:val="000000" w:themeColor="text1"/>
                <w:sz w:val="24"/>
                <w:szCs w:val="24"/>
                <w14:textFill>
                  <w14:solidFill>
                    <w14:schemeClr w14:val="tx1"/>
                  </w14:solidFill>
                </w14:textFill>
              </w:rPr>
              <w:t>）</w:t>
            </w:r>
          </w:p>
        </w:tc>
        <w:tc>
          <w:tcPr>
            <w:tcW w:w="1559" w:type="dxa"/>
            <w:vAlign w:val="center"/>
          </w:tcPr>
          <w:p>
            <w:pPr>
              <w:spacing w:line="360" w:lineRule="auto"/>
              <w:jc w:val="center"/>
              <w:rPr>
                <w:rFonts w:ascii="楷体" w:hAnsi="楷体" w:eastAsia="楷体" w:cs="仿宋_GB2312"/>
                <w:color w:val="000000" w:themeColor="text1"/>
                <w:sz w:val="24"/>
                <w:szCs w:val="24"/>
                <w14:textFill>
                  <w14:solidFill>
                    <w14:schemeClr w14:val="tx1"/>
                  </w14:solidFill>
                </w14:textFill>
              </w:rPr>
            </w:pPr>
            <w:r>
              <w:rPr>
                <w:rFonts w:hint="eastAsia" w:ascii="楷体" w:hAnsi="楷体" w:eastAsia="楷体" w:cs="仿宋_GB2312"/>
                <w:color w:val="000000" w:themeColor="text1"/>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Merge w:val="restart"/>
            <w:vAlign w:val="center"/>
          </w:tcPr>
          <w:p>
            <w:pPr>
              <w:spacing w:line="360" w:lineRule="auto"/>
              <w:jc w:val="center"/>
              <w:rPr>
                <w:rFonts w:ascii="楷体" w:hAnsi="楷体" w:eastAsia="楷体" w:cs="仿宋_GB2312"/>
                <w:color w:val="000000" w:themeColor="text1"/>
                <w:sz w:val="24"/>
                <w:szCs w:val="24"/>
                <w14:textFill>
                  <w14:solidFill>
                    <w14:schemeClr w14:val="tx1"/>
                  </w14:solidFill>
                </w14:textFill>
              </w:rPr>
            </w:pPr>
            <w:r>
              <w:rPr>
                <w:rFonts w:ascii="仿宋_GB2312" w:eastAsia="仿宋_GB2312"/>
                <w:sz w:val="24"/>
                <w:szCs w:val="24"/>
              </w:rPr>
              <w:t>江南校区</w:t>
            </w:r>
          </w:p>
        </w:tc>
        <w:tc>
          <w:tcPr>
            <w:tcW w:w="5528" w:type="dxa"/>
            <w:vAlign w:val="center"/>
          </w:tcPr>
          <w:p>
            <w:pPr>
              <w:spacing w:line="360" w:lineRule="auto"/>
              <w:rPr>
                <w:rFonts w:ascii="楷体" w:hAnsi="楷体" w:eastAsia="楷体" w:cs="仿宋_GB2312"/>
                <w:color w:val="000000" w:themeColor="text1"/>
                <w:sz w:val="24"/>
                <w:szCs w:val="24"/>
                <w14:textFill>
                  <w14:solidFill>
                    <w14:schemeClr w14:val="tx1"/>
                  </w14:solidFill>
                </w14:textFill>
              </w:rPr>
            </w:pPr>
            <w:r>
              <w:rPr>
                <w:rFonts w:hint="eastAsia" w:ascii="仿宋_GB2312" w:eastAsia="仿宋_GB2312"/>
                <w:sz w:val="24"/>
                <w:szCs w:val="24"/>
              </w:rPr>
              <w:t>女生公寓（新楼）换安装太阳能及屋面防水工程</w:t>
            </w:r>
          </w:p>
        </w:tc>
        <w:tc>
          <w:tcPr>
            <w:tcW w:w="1985" w:type="dxa"/>
            <w:vAlign w:val="center"/>
          </w:tcPr>
          <w:p>
            <w:pPr>
              <w:spacing w:line="360" w:lineRule="auto"/>
              <w:jc w:val="center"/>
              <w:rPr>
                <w:rFonts w:ascii="楷体" w:hAnsi="楷体" w:eastAsia="楷体" w:cs="仿宋_GB2312"/>
                <w:color w:val="000000" w:themeColor="text1"/>
                <w:sz w:val="24"/>
                <w:szCs w:val="24"/>
                <w14:textFill>
                  <w14:solidFill>
                    <w14:schemeClr w14:val="tx1"/>
                  </w14:solidFill>
                </w14:textFill>
              </w:rPr>
            </w:pPr>
            <w:r>
              <w:rPr>
                <w:rFonts w:hint="eastAsia" w:ascii="仿宋_GB2312" w:eastAsia="仿宋_GB2312"/>
                <w:sz w:val="24"/>
                <w:szCs w:val="24"/>
              </w:rPr>
              <w:t>1000</w:t>
            </w:r>
          </w:p>
        </w:tc>
        <w:tc>
          <w:tcPr>
            <w:tcW w:w="1559" w:type="dxa"/>
            <w:vMerge w:val="restart"/>
            <w:vAlign w:val="center"/>
          </w:tcPr>
          <w:p>
            <w:pPr>
              <w:spacing w:line="360" w:lineRule="auto"/>
              <w:rPr>
                <w:rFonts w:ascii="楷体" w:hAnsi="楷体" w:eastAsia="楷体" w:cs="仿宋_GB2312"/>
                <w:color w:val="000000" w:themeColor="text1"/>
                <w:sz w:val="24"/>
                <w:szCs w:val="24"/>
                <w14:textFill>
                  <w14:solidFill>
                    <w14:schemeClr w14:val="tx1"/>
                  </w14:solidFill>
                </w14:textFill>
              </w:rPr>
            </w:pPr>
            <w:r>
              <w:rPr>
                <w:rFonts w:hint="eastAsia" w:ascii="楷体" w:hAnsi="楷体" w:eastAsia="楷体" w:cs="仿宋_GB2312"/>
                <w:color w:val="000000" w:themeColor="text1"/>
                <w:sz w:val="24"/>
                <w:szCs w:val="24"/>
                <w14:textFill>
                  <w14:solidFill>
                    <w14:schemeClr w14:val="tx1"/>
                  </w14:solidFill>
                </w14:textFill>
              </w:rPr>
              <w:t>更换安装太阳能与重做屋面防水。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Merge w:val="continue"/>
            <w:vAlign w:val="center"/>
          </w:tcPr>
          <w:p>
            <w:pPr>
              <w:spacing w:line="360" w:lineRule="auto"/>
              <w:jc w:val="center"/>
              <w:rPr>
                <w:rFonts w:ascii="楷体" w:hAnsi="楷体" w:eastAsia="楷体" w:cs="仿宋_GB2312"/>
                <w:color w:val="000000" w:themeColor="text1"/>
                <w:sz w:val="24"/>
                <w:szCs w:val="24"/>
                <w14:textFill>
                  <w14:solidFill>
                    <w14:schemeClr w14:val="tx1"/>
                  </w14:solidFill>
                </w14:textFill>
              </w:rPr>
            </w:pPr>
          </w:p>
        </w:tc>
        <w:tc>
          <w:tcPr>
            <w:tcW w:w="5528" w:type="dxa"/>
            <w:vAlign w:val="center"/>
          </w:tcPr>
          <w:p>
            <w:pPr>
              <w:spacing w:line="360" w:lineRule="auto"/>
              <w:rPr>
                <w:rFonts w:ascii="楷体" w:hAnsi="楷体" w:eastAsia="楷体" w:cs="仿宋_GB2312"/>
                <w:color w:val="000000" w:themeColor="text1"/>
                <w:sz w:val="24"/>
                <w:szCs w:val="24"/>
                <w14:textFill>
                  <w14:solidFill>
                    <w14:schemeClr w14:val="tx1"/>
                  </w14:solidFill>
                </w14:textFill>
              </w:rPr>
            </w:pPr>
            <w:r>
              <w:rPr>
                <w:rFonts w:ascii="仿宋_GB2312" w:eastAsia="仿宋_GB2312"/>
                <w:sz w:val="24"/>
                <w:szCs w:val="24"/>
              </w:rPr>
              <w:t>男生公寓</w:t>
            </w:r>
            <w:r>
              <w:rPr>
                <w:rFonts w:hint="eastAsia" w:ascii="仿宋_GB2312" w:eastAsia="仿宋_GB2312"/>
                <w:sz w:val="24"/>
                <w:szCs w:val="24"/>
              </w:rPr>
              <w:t>（新楼）更换安装太阳能及屋面防水工程</w:t>
            </w:r>
          </w:p>
        </w:tc>
        <w:tc>
          <w:tcPr>
            <w:tcW w:w="1985" w:type="dxa"/>
            <w:vAlign w:val="center"/>
          </w:tcPr>
          <w:p>
            <w:pPr>
              <w:spacing w:line="360" w:lineRule="auto"/>
              <w:jc w:val="center"/>
              <w:rPr>
                <w:rFonts w:ascii="楷体" w:hAnsi="楷体" w:eastAsia="楷体" w:cs="仿宋_GB2312"/>
                <w:color w:val="000000" w:themeColor="text1"/>
                <w:sz w:val="24"/>
                <w:szCs w:val="24"/>
                <w14:textFill>
                  <w14:solidFill>
                    <w14:schemeClr w14:val="tx1"/>
                  </w14:solidFill>
                </w14:textFill>
              </w:rPr>
            </w:pPr>
            <w:r>
              <w:rPr>
                <w:rFonts w:hint="eastAsia" w:ascii="仿宋_GB2312" w:eastAsia="仿宋_GB2312"/>
                <w:sz w:val="24"/>
                <w:szCs w:val="24"/>
              </w:rPr>
              <w:t>600</w:t>
            </w:r>
          </w:p>
        </w:tc>
        <w:tc>
          <w:tcPr>
            <w:tcW w:w="1559" w:type="dxa"/>
            <w:vMerge w:val="continue"/>
            <w:vAlign w:val="center"/>
          </w:tcPr>
          <w:p>
            <w:pPr>
              <w:spacing w:line="360" w:lineRule="auto"/>
              <w:jc w:val="center"/>
              <w:rPr>
                <w:rFonts w:ascii="楷体" w:hAnsi="楷体" w:eastAsia="楷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pPr>
              <w:spacing w:line="360" w:lineRule="auto"/>
              <w:jc w:val="center"/>
              <w:rPr>
                <w:rFonts w:ascii="楷体" w:hAnsi="楷体" w:eastAsia="楷体" w:cs="仿宋_GB2312"/>
                <w:color w:val="000000" w:themeColor="text1"/>
                <w:sz w:val="24"/>
                <w:szCs w:val="24"/>
                <w14:textFill>
                  <w14:solidFill>
                    <w14:schemeClr w14:val="tx1"/>
                  </w14:solidFill>
                </w14:textFill>
              </w:rPr>
            </w:pPr>
            <w:r>
              <w:rPr>
                <w:rFonts w:ascii="仿宋_GB2312" w:eastAsia="仿宋_GB2312"/>
                <w:sz w:val="24"/>
                <w:szCs w:val="24"/>
              </w:rPr>
              <w:t>江北校区</w:t>
            </w:r>
          </w:p>
        </w:tc>
        <w:tc>
          <w:tcPr>
            <w:tcW w:w="5528" w:type="dxa"/>
            <w:vAlign w:val="center"/>
          </w:tcPr>
          <w:p>
            <w:pPr>
              <w:spacing w:line="360" w:lineRule="auto"/>
              <w:rPr>
                <w:rFonts w:ascii="楷体" w:hAnsi="楷体" w:eastAsia="楷体" w:cs="仿宋_GB2312"/>
                <w:color w:val="000000" w:themeColor="text1"/>
                <w:sz w:val="24"/>
                <w:szCs w:val="24"/>
                <w14:textFill>
                  <w14:solidFill>
                    <w14:schemeClr w14:val="tx1"/>
                  </w14:solidFill>
                </w14:textFill>
              </w:rPr>
            </w:pPr>
            <w:r>
              <w:rPr>
                <w:rFonts w:hint="eastAsia" w:ascii="仿宋_GB2312" w:eastAsia="仿宋_GB2312"/>
                <w:sz w:val="24"/>
                <w:szCs w:val="24"/>
              </w:rPr>
              <w:t>男生宿舍楼更换安装太阳能及屋面防水工程</w:t>
            </w:r>
          </w:p>
        </w:tc>
        <w:tc>
          <w:tcPr>
            <w:tcW w:w="1985" w:type="dxa"/>
            <w:vAlign w:val="center"/>
          </w:tcPr>
          <w:p>
            <w:pPr>
              <w:spacing w:line="360" w:lineRule="auto"/>
              <w:jc w:val="center"/>
              <w:rPr>
                <w:rFonts w:ascii="楷体" w:hAnsi="楷体" w:eastAsia="楷体" w:cs="仿宋_GB2312"/>
                <w:color w:val="000000" w:themeColor="text1"/>
                <w:sz w:val="24"/>
                <w:szCs w:val="24"/>
                <w14:textFill>
                  <w14:solidFill>
                    <w14:schemeClr w14:val="tx1"/>
                  </w14:solidFill>
                </w14:textFill>
              </w:rPr>
            </w:pPr>
            <w:r>
              <w:rPr>
                <w:rFonts w:hint="eastAsia" w:ascii="仿宋_GB2312" w:eastAsia="仿宋_GB2312"/>
                <w:sz w:val="24"/>
                <w:szCs w:val="24"/>
              </w:rPr>
              <w:t>600</w:t>
            </w:r>
          </w:p>
        </w:tc>
        <w:tc>
          <w:tcPr>
            <w:tcW w:w="1559" w:type="dxa"/>
            <w:vMerge w:val="continue"/>
            <w:vAlign w:val="center"/>
          </w:tcPr>
          <w:p>
            <w:pPr>
              <w:spacing w:line="360" w:lineRule="auto"/>
              <w:jc w:val="center"/>
              <w:rPr>
                <w:rFonts w:ascii="楷体" w:hAnsi="楷体" w:eastAsia="楷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Merge w:val="restart"/>
            <w:vAlign w:val="center"/>
          </w:tcPr>
          <w:p>
            <w:pPr>
              <w:spacing w:line="360" w:lineRule="auto"/>
              <w:jc w:val="center"/>
              <w:rPr>
                <w:rFonts w:ascii="楷体" w:hAnsi="楷体" w:eastAsia="楷体" w:cs="仿宋_GB2312"/>
                <w:color w:val="000000" w:themeColor="text1"/>
                <w:sz w:val="24"/>
                <w:szCs w:val="24"/>
                <w14:textFill>
                  <w14:solidFill>
                    <w14:schemeClr w14:val="tx1"/>
                  </w14:solidFill>
                </w14:textFill>
              </w:rPr>
            </w:pPr>
            <w:r>
              <w:rPr>
                <w:rFonts w:ascii="仿宋_GB2312" w:eastAsia="仿宋_GB2312"/>
                <w:sz w:val="24"/>
                <w:szCs w:val="24"/>
              </w:rPr>
              <w:t>江南校区</w:t>
            </w:r>
          </w:p>
        </w:tc>
        <w:tc>
          <w:tcPr>
            <w:tcW w:w="5528" w:type="dxa"/>
            <w:vAlign w:val="center"/>
          </w:tcPr>
          <w:p>
            <w:pPr>
              <w:spacing w:line="360" w:lineRule="auto"/>
              <w:rPr>
                <w:rFonts w:ascii="楷体" w:hAnsi="楷体" w:eastAsia="楷体" w:cs="仿宋_GB2312"/>
                <w:color w:val="000000" w:themeColor="text1"/>
                <w:sz w:val="24"/>
                <w:szCs w:val="24"/>
                <w14:textFill>
                  <w14:solidFill>
                    <w14:schemeClr w14:val="tx1"/>
                  </w14:solidFill>
                </w14:textFill>
              </w:rPr>
            </w:pPr>
            <w:r>
              <w:rPr>
                <w:rFonts w:hint="eastAsia" w:ascii="仿宋_GB2312" w:eastAsia="仿宋_GB2312"/>
                <w:sz w:val="24"/>
                <w:szCs w:val="24"/>
              </w:rPr>
              <w:t>女生公寓（新楼）安装2台空</w:t>
            </w:r>
            <w:r>
              <w:rPr>
                <w:rFonts w:hint="eastAsia" w:ascii="仿宋_GB2312" w:eastAsia="仿宋_GB2312"/>
                <w:color w:val="FF0000"/>
                <w:sz w:val="24"/>
                <w:szCs w:val="24"/>
              </w:rPr>
              <w:t>气</w:t>
            </w:r>
            <w:r>
              <w:rPr>
                <w:rFonts w:hint="eastAsia" w:ascii="仿宋_GB2312" w:eastAsia="仿宋_GB2312"/>
                <w:sz w:val="24"/>
                <w:szCs w:val="24"/>
              </w:rPr>
              <w:t>能</w:t>
            </w:r>
          </w:p>
        </w:tc>
        <w:tc>
          <w:tcPr>
            <w:tcW w:w="1985" w:type="dxa"/>
            <w:vAlign w:val="center"/>
          </w:tcPr>
          <w:p>
            <w:pPr>
              <w:spacing w:line="360" w:lineRule="auto"/>
              <w:jc w:val="center"/>
              <w:rPr>
                <w:rFonts w:ascii="楷体" w:hAnsi="楷体" w:eastAsia="楷体" w:cs="仿宋_GB2312"/>
                <w:color w:val="000000" w:themeColor="text1"/>
                <w:sz w:val="24"/>
                <w:szCs w:val="24"/>
                <w14:textFill>
                  <w14:solidFill>
                    <w14:schemeClr w14:val="tx1"/>
                  </w14:solidFill>
                </w14:textFill>
              </w:rPr>
            </w:pPr>
            <w:r>
              <w:rPr>
                <w:rFonts w:hint="eastAsia" w:ascii="仿宋_GB2312" w:eastAsia="仿宋_GB2312"/>
                <w:sz w:val="24"/>
                <w:szCs w:val="24"/>
              </w:rPr>
              <w:t>1000</w:t>
            </w:r>
          </w:p>
        </w:tc>
        <w:tc>
          <w:tcPr>
            <w:tcW w:w="1559" w:type="dxa"/>
            <w:vMerge w:val="restart"/>
            <w:vAlign w:val="center"/>
          </w:tcPr>
          <w:p>
            <w:pPr>
              <w:spacing w:line="360" w:lineRule="auto"/>
              <w:rPr>
                <w:rFonts w:ascii="楷体" w:hAnsi="楷体" w:eastAsia="楷体" w:cs="仿宋_GB2312"/>
                <w:color w:val="000000" w:themeColor="text1"/>
                <w:sz w:val="24"/>
                <w:szCs w:val="24"/>
                <w14:textFill>
                  <w14:solidFill>
                    <w14:schemeClr w14:val="tx1"/>
                  </w14:solidFill>
                </w14:textFill>
              </w:rPr>
            </w:pPr>
            <w:r>
              <w:rPr>
                <w:rFonts w:hint="eastAsia" w:ascii="仿宋_GB2312" w:eastAsia="仿宋_GB2312"/>
                <w:sz w:val="24"/>
                <w:szCs w:val="24"/>
              </w:rPr>
              <w:t>太阳能辅助供热设备（空气能）安装。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Merge w:val="continue"/>
            <w:vAlign w:val="center"/>
          </w:tcPr>
          <w:p>
            <w:pPr>
              <w:spacing w:line="360" w:lineRule="auto"/>
              <w:jc w:val="center"/>
              <w:rPr>
                <w:rFonts w:ascii="楷体" w:hAnsi="楷体" w:eastAsia="楷体" w:cs="仿宋_GB2312"/>
                <w:color w:val="000000" w:themeColor="text1"/>
                <w:sz w:val="24"/>
                <w:szCs w:val="24"/>
                <w14:textFill>
                  <w14:solidFill>
                    <w14:schemeClr w14:val="tx1"/>
                  </w14:solidFill>
                </w14:textFill>
              </w:rPr>
            </w:pPr>
          </w:p>
        </w:tc>
        <w:tc>
          <w:tcPr>
            <w:tcW w:w="5528" w:type="dxa"/>
            <w:vAlign w:val="center"/>
          </w:tcPr>
          <w:p>
            <w:pPr>
              <w:spacing w:line="360" w:lineRule="auto"/>
              <w:rPr>
                <w:rFonts w:ascii="楷体" w:hAnsi="楷体" w:eastAsia="楷体" w:cs="仿宋_GB2312"/>
                <w:color w:val="000000" w:themeColor="text1"/>
                <w:sz w:val="24"/>
                <w:szCs w:val="24"/>
                <w14:textFill>
                  <w14:solidFill>
                    <w14:schemeClr w14:val="tx1"/>
                  </w14:solidFill>
                </w14:textFill>
              </w:rPr>
            </w:pPr>
            <w:r>
              <w:rPr>
                <w:rFonts w:hint="eastAsia" w:ascii="仿宋_GB2312" w:eastAsia="仿宋_GB2312"/>
                <w:sz w:val="24"/>
                <w:szCs w:val="24"/>
              </w:rPr>
              <w:t>男生公寓（新楼）安装2台空</w:t>
            </w:r>
            <w:r>
              <w:rPr>
                <w:rFonts w:hint="eastAsia" w:ascii="仿宋_GB2312" w:eastAsia="仿宋_GB2312"/>
                <w:color w:val="FF0000"/>
                <w:sz w:val="24"/>
                <w:szCs w:val="24"/>
              </w:rPr>
              <w:t>气</w:t>
            </w:r>
            <w:r>
              <w:rPr>
                <w:rFonts w:hint="eastAsia" w:ascii="仿宋_GB2312" w:eastAsia="仿宋_GB2312"/>
                <w:sz w:val="24"/>
                <w:szCs w:val="24"/>
              </w:rPr>
              <w:t>能</w:t>
            </w:r>
          </w:p>
        </w:tc>
        <w:tc>
          <w:tcPr>
            <w:tcW w:w="1985" w:type="dxa"/>
            <w:vAlign w:val="center"/>
          </w:tcPr>
          <w:p>
            <w:pPr>
              <w:spacing w:line="360" w:lineRule="auto"/>
              <w:jc w:val="center"/>
              <w:rPr>
                <w:rFonts w:ascii="楷体" w:hAnsi="楷体" w:eastAsia="楷体" w:cs="仿宋_GB2312"/>
                <w:color w:val="000000" w:themeColor="text1"/>
                <w:sz w:val="24"/>
                <w:szCs w:val="24"/>
                <w14:textFill>
                  <w14:solidFill>
                    <w14:schemeClr w14:val="tx1"/>
                  </w14:solidFill>
                </w14:textFill>
              </w:rPr>
            </w:pPr>
            <w:r>
              <w:rPr>
                <w:rFonts w:hint="eastAsia" w:ascii="仿宋_GB2312" w:eastAsia="仿宋_GB2312"/>
                <w:sz w:val="24"/>
                <w:szCs w:val="24"/>
              </w:rPr>
              <w:t>600</w:t>
            </w:r>
          </w:p>
        </w:tc>
        <w:tc>
          <w:tcPr>
            <w:tcW w:w="1559" w:type="dxa"/>
            <w:vMerge w:val="continue"/>
            <w:vAlign w:val="center"/>
          </w:tcPr>
          <w:p>
            <w:pPr>
              <w:spacing w:line="360" w:lineRule="auto"/>
              <w:jc w:val="center"/>
              <w:rPr>
                <w:rFonts w:ascii="楷体" w:hAnsi="楷体" w:eastAsia="楷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pPr>
              <w:spacing w:line="360" w:lineRule="auto"/>
              <w:jc w:val="center"/>
              <w:rPr>
                <w:rFonts w:ascii="楷体" w:hAnsi="楷体" w:eastAsia="楷体" w:cs="仿宋_GB2312"/>
                <w:color w:val="000000" w:themeColor="text1"/>
                <w:sz w:val="24"/>
                <w:szCs w:val="24"/>
                <w14:textFill>
                  <w14:solidFill>
                    <w14:schemeClr w14:val="tx1"/>
                  </w14:solidFill>
                </w14:textFill>
              </w:rPr>
            </w:pPr>
            <w:r>
              <w:rPr>
                <w:rFonts w:ascii="仿宋_GB2312" w:eastAsia="仿宋_GB2312"/>
                <w:sz w:val="24"/>
                <w:szCs w:val="24"/>
              </w:rPr>
              <w:t>江北校区</w:t>
            </w:r>
          </w:p>
        </w:tc>
        <w:tc>
          <w:tcPr>
            <w:tcW w:w="5528" w:type="dxa"/>
            <w:vAlign w:val="center"/>
          </w:tcPr>
          <w:p>
            <w:pPr>
              <w:spacing w:line="360" w:lineRule="auto"/>
              <w:rPr>
                <w:rFonts w:ascii="楷体" w:hAnsi="楷体" w:eastAsia="楷体" w:cs="仿宋_GB2312"/>
                <w:color w:val="000000" w:themeColor="text1"/>
                <w:sz w:val="24"/>
                <w:szCs w:val="24"/>
                <w14:textFill>
                  <w14:solidFill>
                    <w14:schemeClr w14:val="tx1"/>
                  </w14:solidFill>
                </w14:textFill>
              </w:rPr>
            </w:pPr>
            <w:r>
              <w:rPr>
                <w:rFonts w:hint="eastAsia" w:ascii="仿宋_GB2312" w:eastAsia="仿宋_GB2312"/>
                <w:sz w:val="24"/>
                <w:szCs w:val="24"/>
              </w:rPr>
              <w:t>男生宿舍楼安装2台空</w:t>
            </w:r>
            <w:r>
              <w:rPr>
                <w:rFonts w:hint="eastAsia" w:ascii="仿宋_GB2312" w:eastAsia="仿宋_GB2312"/>
                <w:color w:val="FF0000"/>
                <w:sz w:val="24"/>
                <w:szCs w:val="24"/>
              </w:rPr>
              <w:t>气</w:t>
            </w:r>
            <w:r>
              <w:rPr>
                <w:rFonts w:hint="eastAsia" w:ascii="仿宋_GB2312" w:eastAsia="仿宋_GB2312"/>
                <w:sz w:val="24"/>
                <w:szCs w:val="24"/>
              </w:rPr>
              <w:t>能</w:t>
            </w:r>
          </w:p>
        </w:tc>
        <w:tc>
          <w:tcPr>
            <w:tcW w:w="1985" w:type="dxa"/>
            <w:vAlign w:val="center"/>
          </w:tcPr>
          <w:p>
            <w:pPr>
              <w:spacing w:line="360" w:lineRule="auto"/>
              <w:jc w:val="center"/>
              <w:rPr>
                <w:rFonts w:ascii="楷体" w:hAnsi="楷体" w:eastAsia="楷体" w:cs="仿宋_GB2312"/>
                <w:color w:val="000000" w:themeColor="text1"/>
                <w:sz w:val="24"/>
                <w:szCs w:val="24"/>
                <w14:textFill>
                  <w14:solidFill>
                    <w14:schemeClr w14:val="tx1"/>
                  </w14:solidFill>
                </w14:textFill>
              </w:rPr>
            </w:pPr>
            <w:r>
              <w:rPr>
                <w:rFonts w:hint="eastAsia" w:ascii="仿宋_GB2312" w:eastAsia="仿宋_GB2312"/>
                <w:sz w:val="24"/>
                <w:szCs w:val="24"/>
              </w:rPr>
              <w:t>600</w:t>
            </w:r>
          </w:p>
        </w:tc>
        <w:tc>
          <w:tcPr>
            <w:tcW w:w="1559" w:type="dxa"/>
            <w:vMerge w:val="continue"/>
            <w:vAlign w:val="center"/>
          </w:tcPr>
          <w:p>
            <w:pPr>
              <w:spacing w:line="360" w:lineRule="auto"/>
              <w:jc w:val="center"/>
              <w:rPr>
                <w:rFonts w:ascii="楷体" w:hAnsi="楷体" w:eastAsia="楷体" w:cs="仿宋_GB2312"/>
                <w:color w:val="000000" w:themeColor="text1"/>
                <w:sz w:val="24"/>
                <w:szCs w:val="24"/>
                <w14:textFill>
                  <w14:solidFill>
                    <w14:schemeClr w14:val="tx1"/>
                  </w14:solidFill>
                </w14:textFill>
              </w:rPr>
            </w:pPr>
          </w:p>
        </w:tc>
      </w:tr>
    </w:tbl>
    <w:p>
      <w:pPr>
        <w:spacing w:line="360" w:lineRule="auto"/>
        <w:ind w:firstLine="640" w:firstLineChars="200"/>
        <w:rPr>
          <w:rFonts w:ascii="楷体" w:hAnsi="楷体" w:eastAsia="楷体" w:cs="仿宋_GB2312"/>
          <w:color w:val="000000" w:themeColor="text1"/>
          <w:sz w:val="32"/>
          <w:szCs w:val="32"/>
          <w14:textFill>
            <w14:solidFill>
              <w14:schemeClr w14:val="tx1"/>
            </w14:solidFill>
          </w14:textFill>
        </w:rPr>
      </w:pPr>
      <w:r>
        <w:rPr>
          <w:rFonts w:hint="eastAsia" w:ascii="楷体" w:hAnsi="楷体" w:eastAsia="楷体" w:cs="仿宋_GB2312"/>
          <w:color w:val="000000" w:themeColor="text1"/>
          <w:sz w:val="32"/>
          <w:szCs w:val="32"/>
          <w14:textFill>
            <w14:solidFill>
              <w14:schemeClr w14:val="tx1"/>
            </w14:solidFill>
          </w14:textFill>
        </w:rPr>
        <w:t>注：表中面积均为预估数据，实际数量以设计现场测量结果为准。</w:t>
      </w:r>
    </w:p>
    <w:bookmarkEnd w:id="25"/>
    <w:p>
      <w:pPr>
        <w:spacing w:line="360" w:lineRule="auto"/>
        <w:ind w:firstLine="640" w:firstLineChars="200"/>
        <w:rPr>
          <w:rFonts w:ascii="楷体" w:hAnsi="楷体" w:eastAsia="楷体" w:cs="仿宋_GB2312"/>
          <w:color w:val="000000" w:themeColor="text1"/>
          <w:sz w:val="32"/>
          <w:szCs w:val="32"/>
          <w14:textFill>
            <w14:solidFill>
              <w14:schemeClr w14:val="tx1"/>
            </w14:solidFill>
          </w14:textFill>
        </w:rPr>
      </w:pPr>
      <w:r>
        <w:rPr>
          <w:rFonts w:hint="eastAsia" w:ascii="楷体" w:hAnsi="楷体" w:eastAsia="楷体" w:cs="仿宋_GB2312"/>
          <w:color w:val="000000" w:themeColor="text1"/>
          <w:sz w:val="32"/>
          <w:szCs w:val="32"/>
          <w14:textFill>
            <w14:solidFill>
              <w14:schemeClr w14:val="tx1"/>
            </w14:solidFill>
          </w14:textFill>
        </w:rPr>
        <w:t>（二）成果资料要求</w:t>
      </w:r>
    </w:p>
    <w:p>
      <w:pPr>
        <w:spacing w:line="360" w:lineRule="auto"/>
        <w:ind w:firstLine="640"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按下表所列份数提供该建设项目的施工图、概算书等资料。</w:t>
      </w:r>
    </w:p>
    <w:tbl>
      <w:tblPr>
        <w:tblStyle w:val="5"/>
        <w:tblpPr w:leftFromText="180" w:rightFromText="180" w:vertAnchor="text" w:horzAnchor="page" w:tblpX="744" w:tblpY="9"/>
        <w:tblOverlap w:val="never"/>
        <w:tblW w:w="103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2953"/>
        <w:gridCol w:w="1559"/>
        <w:gridCol w:w="709"/>
        <w:gridCol w:w="4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序号</w:t>
            </w:r>
          </w:p>
        </w:tc>
        <w:tc>
          <w:tcPr>
            <w:tcW w:w="2953" w:type="dxa"/>
            <w:vAlign w:val="center"/>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设计项目名称</w:t>
            </w:r>
          </w:p>
        </w:tc>
        <w:tc>
          <w:tcPr>
            <w:tcW w:w="1559" w:type="dxa"/>
            <w:vAlign w:val="center"/>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成果资料</w:t>
            </w:r>
          </w:p>
        </w:tc>
        <w:tc>
          <w:tcPr>
            <w:tcW w:w="709" w:type="dxa"/>
            <w:vAlign w:val="center"/>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份数</w:t>
            </w:r>
          </w:p>
        </w:tc>
        <w:tc>
          <w:tcPr>
            <w:tcW w:w="4276" w:type="dxa"/>
            <w:vAlign w:val="center"/>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vAlign w:val="center"/>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w:t>
            </w:r>
          </w:p>
        </w:tc>
        <w:tc>
          <w:tcPr>
            <w:tcW w:w="2953" w:type="dxa"/>
            <w:vMerge w:val="restart"/>
            <w:vAlign w:val="center"/>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市经贸校</w:t>
            </w:r>
            <w:bookmarkStart w:id="26" w:name="_Hlk130547547"/>
            <w:r>
              <w:rPr>
                <w:rFonts w:hint="eastAsia" w:ascii="仿宋_GB2312" w:hAnsi="仿宋_GB2312" w:eastAsia="仿宋_GB2312" w:cs="仿宋_GB2312"/>
                <w:color w:val="000000" w:themeColor="text1"/>
                <w:sz w:val="24"/>
                <w:szCs w:val="24"/>
                <w14:textFill>
                  <w14:solidFill>
                    <w14:schemeClr w14:val="tx1"/>
                  </w14:solidFill>
                </w14:textFill>
              </w:rPr>
              <w:t>江南江北校区学生宿舍楼屋顶安装</w:t>
            </w:r>
            <w:r>
              <w:rPr>
                <w:rFonts w:hint="eastAsia" w:ascii="仿宋_GB2312" w:hAnsi="仿宋_GB2312" w:eastAsia="仿宋_GB2312" w:cs="仿宋_GB2312"/>
                <w:color w:val="FF0000"/>
                <w:sz w:val="24"/>
                <w:szCs w:val="24"/>
              </w:rPr>
              <w:t>供热设备</w:t>
            </w:r>
            <w:r>
              <w:rPr>
                <w:rFonts w:hint="eastAsia" w:ascii="仿宋_GB2312" w:hAnsi="仿宋_GB2312" w:eastAsia="仿宋_GB2312" w:cs="仿宋_GB2312"/>
                <w:color w:val="000000" w:themeColor="text1"/>
                <w:sz w:val="24"/>
                <w:szCs w:val="24"/>
                <w14:textFill>
                  <w14:solidFill>
                    <w14:schemeClr w14:val="tx1"/>
                  </w14:solidFill>
                </w14:textFill>
              </w:rPr>
              <w:t>及防水项目设计</w:t>
            </w:r>
            <w:bookmarkEnd w:id="26"/>
          </w:p>
        </w:tc>
        <w:tc>
          <w:tcPr>
            <w:tcW w:w="1559" w:type="dxa"/>
            <w:vAlign w:val="center"/>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施工图</w:t>
            </w:r>
          </w:p>
        </w:tc>
        <w:tc>
          <w:tcPr>
            <w:tcW w:w="709" w:type="dxa"/>
            <w:vAlign w:val="center"/>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w:t>
            </w:r>
          </w:p>
        </w:tc>
        <w:tc>
          <w:tcPr>
            <w:tcW w:w="4276" w:type="dxa"/>
            <w:vAlign w:val="center"/>
          </w:tcPr>
          <w:p>
            <w:pPr>
              <w:spacing w:line="360" w:lineRule="auto"/>
              <w:jc w:val="lef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纸质版6份均需工程设计出图专用章；电子版一套。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46" w:type="dxa"/>
            <w:vMerge w:val="continue"/>
            <w:vAlign w:val="center"/>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p>
        </w:tc>
        <w:tc>
          <w:tcPr>
            <w:tcW w:w="2953" w:type="dxa"/>
            <w:vMerge w:val="continue"/>
            <w:vAlign w:val="center"/>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p>
        </w:tc>
        <w:tc>
          <w:tcPr>
            <w:tcW w:w="1559" w:type="dxa"/>
            <w:vAlign w:val="center"/>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概算书</w:t>
            </w:r>
          </w:p>
        </w:tc>
        <w:tc>
          <w:tcPr>
            <w:tcW w:w="709" w:type="dxa"/>
            <w:vAlign w:val="center"/>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w:t>
            </w:r>
          </w:p>
        </w:tc>
        <w:tc>
          <w:tcPr>
            <w:tcW w:w="4276" w:type="dxa"/>
            <w:vAlign w:val="center"/>
          </w:tcPr>
          <w:p>
            <w:pPr>
              <w:spacing w:line="360" w:lineRule="auto"/>
              <w:jc w:val="lef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纸质版2份均需签章；电子版一套；工程建设材料、人工费用清单等。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p>
        </w:tc>
        <w:tc>
          <w:tcPr>
            <w:tcW w:w="2953" w:type="dxa"/>
            <w:vMerge w:val="continue"/>
            <w:vAlign w:val="center"/>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p>
        </w:tc>
        <w:tc>
          <w:tcPr>
            <w:tcW w:w="1559" w:type="dxa"/>
            <w:vAlign w:val="center"/>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效果图</w:t>
            </w:r>
          </w:p>
        </w:tc>
        <w:tc>
          <w:tcPr>
            <w:tcW w:w="709" w:type="dxa"/>
            <w:vAlign w:val="center"/>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w:t>
            </w:r>
          </w:p>
        </w:tc>
        <w:tc>
          <w:tcPr>
            <w:tcW w:w="4276" w:type="dxa"/>
            <w:vAlign w:val="center"/>
          </w:tcPr>
          <w:p>
            <w:pPr>
              <w:spacing w:line="360" w:lineRule="auto"/>
              <w:jc w:val="lef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彩图（纸质、电子版</w:t>
            </w:r>
            <w:r>
              <w:rPr>
                <w:rFonts w:hint="eastAsia" w:ascii="仿宋_GB2312" w:hAnsi="仿宋_GB2312" w:eastAsia="仿宋_GB2312" w:cs="仿宋_GB2312"/>
                <w:color w:val="FF0000"/>
                <w:sz w:val="24"/>
                <w:szCs w:val="24"/>
              </w:rPr>
              <w:t>和3D效果</w:t>
            </w:r>
            <w:r>
              <w:rPr>
                <w:rFonts w:hint="eastAsia" w:ascii="仿宋_GB2312" w:hAnsi="仿宋_GB2312" w:eastAsia="仿宋_GB2312" w:cs="仿宋_GB2312"/>
                <w:color w:val="000000" w:themeColor="text1"/>
                <w:sz w:val="24"/>
                <w:szCs w:val="24"/>
                <w14:textFill>
                  <w14:solidFill>
                    <w14:schemeClr w14:val="tx1"/>
                  </w14:solidFill>
                </w14:textFill>
              </w:rPr>
              <w:t>）。</w:t>
            </w:r>
          </w:p>
        </w:tc>
      </w:tr>
    </w:tbl>
    <w:p>
      <w:pPr>
        <w:spacing w:line="360" w:lineRule="auto"/>
        <w:ind w:firstLine="640" w:firstLineChars="200"/>
        <w:rPr>
          <w:rFonts w:ascii="楷体" w:hAnsi="楷体" w:eastAsia="楷体" w:cs="仿宋_GB2312"/>
          <w:color w:val="000000" w:themeColor="text1"/>
          <w:sz w:val="32"/>
          <w:szCs w:val="32"/>
          <w14:textFill>
            <w14:solidFill>
              <w14:schemeClr w14:val="tx1"/>
            </w14:solidFill>
          </w14:textFill>
        </w:rPr>
      </w:pPr>
      <w:r>
        <w:rPr>
          <w:rFonts w:hint="eastAsia" w:ascii="楷体" w:hAnsi="楷体" w:eastAsia="楷体" w:cs="仿宋_GB2312"/>
          <w:color w:val="000000" w:themeColor="text1"/>
          <w:sz w:val="32"/>
          <w:szCs w:val="32"/>
          <w14:textFill>
            <w14:solidFill>
              <w14:schemeClr w14:val="tx1"/>
            </w14:solidFill>
          </w14:textFill>
        </w:rPr>
        <w:t>（三）服务内容</w:t>
      </w:r>
    </w:p>
    <w:p>
      <w:pPr>
        <w:spacing w:line="360" w:lineRule="auto"/>
        <w:ind w:firstLine="640" w:firstLineChars="200"/>
        <w:rPr>
          <w:rFonts w:ascii="仿宋_GB2312" w:hAnsi="楷体" w:eastAsia="仿宋_GB2312" w:cs="仿宋_GB2312"/>
          <w:color w:val="000000" w:themeColor="text1"/>
          <w:sz w:val="32"/>
          <w:szCs w:val="32"/>
          <w14:textFill>
            <w14:solidFill>
              <w14:schemeClr w14:val="tx1"/>
            </w14:solidFill>
          </w14:textFill>
        </w:rPr>
      </w:pPr>
      <w:r>
        <w:rPr>
          <w:rFonts w:hint="eastAsia" w:ascii="仿宋_GB2312" w:hAnsi="楷体" w:eastAsia="仿宋_GB2312" w:cs="仿宋_GB2312"/>
          <w:color w:val="000000" w:themeColor="text1"/>
          <w:sz w:val="32"/>
          <w:szCs w:val="32"/>
          <w14:textFill>
            <w14:solidFill>
              <w14:schemeClr w14:val="tx1"/>
            </w14:solidFill>
          </w14:textFill>
        </w:rPr>
        <w:t>1</w:t>
      </w:r>
      <w:r>
        <w:rPr>
          <w:rFonts w:ascii="仿宋_GB2312" w:hAnsi="楷体" w:eastAsia="仿宋_GB2312" w:cs="仿宋_GB2312"/>
          <w:color w:val="000000" w:themeColor="text1"/>
          <w:sz w:val="32"/>
          <w:szCs w:val="32"/>
          <w14:textFill>
            <w14:solidFill>
              <w14:schemeClr w14:val="tx1"/>
            </w14:solidFill>
          </w14:textFill>
        </w:rPr>
        <w:t>.</w:t>
      </w:r>
      <w:r>
        <w:rPr>
          <w:rFonts w:hint="eastAsia" w:ascii="仿宋_GB2312" w:hAnsi="楷体" w:eastAsia="仿宋_GB2312" w:cs="仿宋_GB2312"/>
          <w:color w:val="000000" w:themeColor="text1"/>
          <w:sz w:val="32"/>
          <w:szCs w:val="32"/>
          <w14:textFill>
            <w14:solidFill>
              <w14:schemeClr w14:val="tx1"/>
            </w14:solidFill>
          </w14:textFill>
        </w:rPr>
        <w:t>在实际的设计过程中应根据（但不限于）前款所列“工程项目内容”，结合采购方的具体要求提供全部设计成果资料。</w:t>
      </w:r>
    </w:p>
    <w:p>
      <w:pPr>
        <w:spacing w:line="360" w:lineRule="auto"/>
        <w:ind w:firstLine="640" w:firstLineChars="200"/>
        <w:rPr>
          <w:rFonts w:ascii="仿宋_GB2312" w:hAnsi="楷体" w:eastAsia="仿宋_GB2312" w:cs="仿宋_GB2312"/>
          <w:color w:val="000000" w:themeColor="text1"/>
          <w:sz w:val="32"/>
          <w:szCs w:val="32"/>
          <w14:textFill>
            <w14:solidFill>
              <w14:schemeClr w14:val="tx1"/>
            </w14:solidFill>
          </w14:textFill>
        </w:rPr>
      </w:pPr>
      <w:r>
        <w:rPr>
          <w:rFonts w:hint="eastAsia" w:ascii="仿宋_GB2312" w:hAnsi="楷体" w:eastAsia="仿宋_GB2312" w:cs="仿宋_GB2312"/>
          <w:color w:val="000000" w:themeColor="text1"/>
          <w:sz w:val="32"/>
          <w:szCs w:val="32"/>
          <w14:textFill>
            <w14:solidFill>
              <w14:schemeClr w14:val="tx1"/>
            </w14:solidFill>
          </w14:textFill>
        </w:rPr>
        <w:t>2</w:t>
      </w:r>
      <w:r>
        <w:rPr>
          <w:rFonts w:ascii="仿宋_GB2312" w:hAnsi="楷体" w:eastAsia="仿宋_GB2312" w:cs="仿宋_GB2312"/>
          <w:color w:val="000000" w:themeColor="text1"/>
          <w:sz w:val="32"/>
          <w:szCs w:val="32"/>
          <w14:textFill>
            <w14:solidFill>
              <w14:schemeClr w14:val="tx1"/>
            </w14:solidFill>
          </w14:textFill>
        </w:rPr>
        <w:t>.</w:t>
      </w:r>
      <w:r>
        <w:rPr>
          <w:rFonts w:hint="eastAsia" w:ascii="仿宋_GB2312" w:hAnsi="楷体" w:eastAsia="仿宋_GB2312" w:cs="仿宋_GB2312"/>
          <w:color w:val="000000" w:themeColor="text1"/>
          <w:sz w:val="32"/>
          <w:szCs w:val="32"/>
          <w14:textFill>
            <w14:solidFill>
              <w14:schemeClr w14:val="tx1"/>
            </w14:solidFill>
          </w14:textFill>
        </w:rPr>
        <w:t>对工程所涉各区域等进行实地规划测量，按采购人要求编制实施方案及项目预算，进行施工设计、概算、实施方案编制。</w:t>
      </w:r>
    </w:p>
    <w:p>
      <w:pPr>
        <w:spacing w:line="360" w:lineRule="auto"/>
        <w:ind w:firstLine="640" w:firstLineChars="200"/>
        <w:rPr>
          <w:rFonts w:ascii="仿宋_GB2312" w:hAnsi="楷体" w:eastAsia="仿宋_GB2312" w:cs="仿宋_GB2312"/>
          <w:color w:val="000000" w:themeColor="text1"/>
          <w:sz w:val="32"/>
          <w:szCs w:val="32"/>
          <w14:textFill>
            <w14:solidFill>
              <w14:schemeClr w14:val="tx1"/>
            </w14:solidFill>
          </w14:textFill>
        </w:rPr>
      </w:pPr>
      <w:r>
        <w:rPr>
          <w:rFonts w:ascii="仿宋_GB2312" w:hAnsi="楷体" w:eastAsia="仿宋_GB2312" w:cs="仿宋_GB2312"/>
          <w:color w:val="000000" w:themeColor="text1"/>
          <w:sz w:val="32"/>
          <w:szCs w:val="32"/>
          <w14:textFill>
            <w14:solidFill>
              <w14:schemeClr w14:val="tx1"/>
            </w14:solidFill>
          </w14:textFill>
        </w:rPr>
        <w:t>3.</w:t>
      </w:r>
      <w:r>
        <w:rPr>
          <w:rFonts w:hint="eastAsia" w:ascii="仿宋_GB2312" w:hAnsi="楷体" w:eastAsia="仿宋_GB2312" w:cs="仿宋_GB2312"/>
          <w:color w:val="000000" w:themeColor="text1"/>
          <w:sz w:val="32"/>
          <w:szCs w:val="32"/>
          <w14:textFill>
            <w14:solidFill>
              <w14:schemeClr w14:val="tx1"/>
            </w14:solidFill>
          </w14:textFill>
        </w:rPr>
        <w:t>设计达到施工深度，概算规范，可送财评、可作为编制招标控制价清单的依据。</w:t>
      </w:r>
    </w:p>
    <w:p>
      <w:pPr>
        <w:spacing w:line="360" w:lineRule="auto"/>
        <w:ind w:firstLine="640" w:firstLineChars="200"/>
        <w:rPr>
          <w:rFonts w:ascii="仿宋_GB2312" w:hAnsi="楷体" w:eastAsia="仿宋_GB2312" w:cs="仿宋_GB2312"/>
          <w:color w:val="000000" w:themeColor="text1"/>
          <w:sz w:val="32"/>
          <w:szCs w:val="32"/>
          <w14:textFill>
            <w14:solidFill>
              <w14:schemeClr w14:val="tx1"/>
            </w14:solidFill>
          </w14:textFill>
        </w:rPr>
      </w:pPr>
      <w:r>
        <w:rPr>
          <w:rFonts w:hint="eastAsia" w:ascii="仿宋_GB2312" w:hAnsi="楷体" w:eastAsia="仿宋_GB2312" w:cs="仿宋_GB2312"/>
          <w:color w:val="000000" w:themeColor="text1"/>
          <w:sz w:val="32"/>
          <w:szCs w:val="32"/>
          <w14:textFill>
            <w14:solidFill>
              <w14:schemeClr w14:val="tx1"/>
            </w14:solidFill>
          </w14:textFill>
        </w:rPr>
        <w:t>4</w:t>
      </w:r>
      <w:r>
        <w:rPr>
          <w:rFonts w:ascii="仿宋_GB2312" w:hAnsi="楷体" w:eastAsia="仿宋_GB2312" w:cs="仿宋_GB2312"/>
          <w:color w:val="000000" w:themeColor="text1"/>
          <w:sz w:val="32"/>
          <w:szCs w:val="32"/>
          <w14:textFill>
            <w14:solidFill>
              <w14:schemeClr w14:val="tx1"/>
            </w14:solidFill>
          </w14:textFill>
        </w:rPr>
        <w:t>.</w:t>
      </w:r>
      <w:r>
        <w:rPr>
          <w:rFonts w:hint="eastAsia" w:ascii="仿宋_GB2312" w:hAnsi="楷体" w:eastAsia="仿宋_GB2312" w:cs="仿宋_GB2312"/>
          <w:color w:val="000000" w:themeColor="text1"/>
          <w:sz w:val="32"/>
          <w:szCs w:val="32"/>
          <w14:textFill>
            <w14:solidFill>
              <w14:schemeClr w14:val="tx1"/>
            </w14:solidFill>
          </w14:textFill>
        </w:rPr>
        <w:t>在设计全范围区域开展地形测绘并按业主要求提供电子底图。</w:t>
      </w:r>
    </w:p>
    <w:p>
      <w:pPr>
        <w:spacing w:line="360" w:lineRule="auto"/>
        <w:ind w:firstLine="640" w:firstLineChars="200"/>
        <w:rPr>
          <w:rFonts w:ascii="楷体" w:hAnsi="楷体" w:eastAsia="楷体" w:cs="仿宋_GB2312"/>
          <w:color w:val="000000" w:themeColor="text1"/>
          <w:sz w:val="32"/>
          <w:szCs w:val="32"/>
          <w14:textFill>
            <w14:solidFill>
              <w14:schemeClr w14:val="tx1"/>
            </w14:solidFill>
          </w14:textFill>
        </w:rPr>
      </w:pPr>
      <w:r>
        <w:rPr>
          <w:rFonts w:hint="eastAsia" w:ascii="楷体" w:hAnsi="楷体" w:eastAsia="楷体" w:cs="仿宋_GB2312"/>
          <w:color w:val="000000" w:themeColor="text1"/>
          <w:sz w:val="32"/>
          <w:szCs w:val="32"/>
          <w14:textFill>
            <w14:solidFill>
              <w14:schemeClr w14:val="tx1"/>
            </w14:solidFill>
          </w14:textFill>
        </w:rPr>
        <w:t>（四）服务要求</w:t>
      </w:r>
    </w:p>
    <w:p>
      <w:pPr>
        <w:spacing w:line="360" w:lineRule="auto"/>
        <w:ind w:firstLine="640" w:firstLineChars="200"/>
        <w:rPr>
          <w:rFonts w:ascii="仿宋_GB2312" w:hAnsi="楷体" w:eastAsia="仿宋_GB2312" w:cs="仿宋_GB2312"/>
          <w:color w:val="000000" w:themeColor="text1"/>
          <w:sz w:val="32"/>
          <w:szCs w:val="32"/>
          <w14:textFill>
            <w14:solidFill>
              <w14:schemeClr w14:val="tx1"/>
            </w14:solidFill>
          </w14:textFill>
        </w:rPr>
      </w:pPr>
      <w:r>
        <w:rPr>
          <w:rFonts w:ascii="仿宋_GB2312" w:hAnsi="楷体" w:eastAsia="仿宋_GB2312" w:cs="仿宋_GB2312"/>
          <w:color w:val="000000" w:themeColor="text1"/>
          <w:sz w:val="32"/>
          <w:szCs w:val="32"/>
          <w14:textFill>
            <w14:solidFill>
              <w14:schemeClr w14:val="tx1"/>
            </w14:solidFill>
          </w14:textFill>
        </w:rPr>
        <w:t>1</w:t>
      </w:r>
      <w:r>
        <w:rPr>
          <w:rFonts w:hint="eastAsia" w:ascii="仿宋_GB2312" w:hAnsi="楷体" w:eastAsia="仿宋_GB2312" w:cs="仿宋_GB2312"/>
          <w:color w:val="000000" w:themeColor="text1"/>
          <w:sz w:val="32"/>
          <w:szCs w:val="32"/>
          <w14:textFill>
            <w14:solidFill>
              <w14:schemeClr w14:val="tx1"/>
            </w14:solidFill>
          </w14:textFill>
        </w:rPr>
        <w:t>.</w:t>
      </w:r>
      <w:r>
        <w:rPr>
          <w:rFonts w:ascii="仿宋_GB2312" w:hAnsi="楷体" w:eastAsia="仿宋_GB2312" w:cs="仿宋_GB2312"/>
          <w:color w:val="000000" w:themeColor="text1"/>
          <w:sz w:val="32"/>
          <w:szCs w:val="32"/>
          <w14:textFill>
            <w14:solidFill>
              <w14:schemeClr w14:val="tx1"/>
            </w14:solidFill>
          </w14:textFill>
        </w:rPr>
        <w:t>在规划设计服务期间，派驻规划、设计、测绘、造价等人员必须与投标时承诺派驻人员一致，且在规划设计完成前必须长驻攀枝花，中途未经业主同意不得私自更换人员，以便于业主能及时沟通和交换意见。</w:t>
      </w:r>
    </w:p>
    <w:p>
      <w:pPr>
        <w:spacing w:line="360" w:lineRule="auto"/>
        <w:ind w:firstLine="640" w:firstLineChars="200"/>
        <w:rPr>
          <w:rFonts w:ascii="仿宋_GB2312" w:hAnsi="楷体" w:eastAsia="仿宋_GB2312" w:cs="仿宋_GB2312"/>
          <w:color w:val="000000" w:themeColor="text1"/>
          <w:sz w:val="32"/>
          <w:szCs w:val="32"/>
          <w14:textFill>
            <w14:solidFill>
              <w14:schemeClr w14:val="tx1"/>
            </w14:solidFill>
          </w14:textFill>
        </w:rPr>
      </w:pPr>
      <w:r>
        <w:rPr>
          <w:rFonts w:ascii="仿宋_GB2312" w:hAnsi="楷体" w:eastAsia="仿宋_GB2312" w:cs="仿宋_GB2312"/>
          <w:color w:val="000000" w:themeColor="text1"/>
          <w:sz w:val="32"/>
          <w:szCs w:val="32"/>
          <w14:textFill>
            <w14:solidFill>
              <w14:schemeClr w14:val="tx1"/>
            </w14:solidFill>
          </w14:textFill>
        </w:rPr>
        <w:t>2</w:t>
      </w:r>
      <w:r>
        <w:rPr>
          <w:rFonts w:hint="eastAsia" w:ascii="仿宋_GB2312" w:hAnsi="楷体" w:eastAsia="仿宋_GB2312" w:cs="仿宋_GB2312"/>
          <w:color w:val="000000" w:themeColor="text1"/>
          <w:sz w:val="32"/>
          <w:szCs w:val="32"/>
          <w14:textFill>
            <w14:solidFill>
              <w14:schemeClr w14:val="tx1"/>
            </w14:solidFill>
          </w14:textFill>
        </w:rPr>
        <w:t>.</w:t>
      </w:r>
      <w:r>
        <w:rPr>
          <w:rFonts w:ascii="仿宋_GB2312" w:hAnsi="楷体" w:eastAsia="仿宋_GB2312" w:cs="仿宋_GB2312"/>
          <w:color w:val="000000" w:themeColor="text1"/>
          <w:sz w:val="32"/>
          <w:szCs w:val="32"/>
          <w14:textFill>
            <w14:solidFill>
              <w14:schemeClr w14:val="tx1"/>
            </w14:solidFill>
          </w14:textFill>
        </w:rPr>
        <w:t>规划设计成果资料的形成必需到现场沟通交流，会议交流，并提供规划设计过程中对各</w:t>
      </w:r>
      <w:r>
        <w:rPr>
          <w:rFonts w:hint="eastAsia" w:ascii="仿宋_GB2312" w:hAnsi="楷体" w:eastAsia="仿宋_GB2312" w:cs="仿宋_GB2312"/>
          <w:color w:val="000000" w:themeColor="text1"/>
          <w:sz w:val="32"/>
          <w:szCs w:val="32"/>
          <w14:textFill>
            <w14:solidFill>
              <w14:schemeClr w14:val="tx1"/>
            </w14:solidFill>
          </w14:textFill>
        </w:rPr>
        <w:t>区域</w:t>
      </w:r>
      <w:r>
        <w:rPr>
          <w:rFonts w:ascii="仿宋_GB2312" w:hAnsi="楷体" w:eastAsia="仿宋_GB2312" w:cs="仿宋_GB2312"/>
          <w:color w:val="000000" w:themeColor="text1"/>
          <w:sz w:val="32"/>
          <w:szCs w:val="32"/>
          <w14:textFill>
            <w14:solidFill>
              <w14:schemeClr w14:val="tx1"/>
            </w14:solidFill>
          </w14:textFill>
        </w:rPr>
        <w:t>图纸作为佐证。同时要广泛听取业主的意见，并结合实际情况进行设计，形成的图件和数量具有真实性、科学性、合理性和可操作性，能做到按图施工，各</w:t>
      </w:r>
      <w:r>
        <w:rPr>
          <w:rFonts w:hint="eastAsia" w:ascii="仿宋_GB2312" w:hAnsi="楷体" w:eastAsia="仿宋_GB2312" w:cs="仿宋_GB2312"/>
          <w:color w:val="000000" w:themeColor="text1"/>
          <w:sz w:val="32"/>
          <w:szCs w:val="32"/>
          <w14:textFill>
            <w14:solidFill>
              <w14:schemeClr w14:val="tx1"/>
            </w14:solidFill>
          </w14:textFill>
        </w:rPr>
        <w:t>区域</w:t>
      </w:r>
      <w:r>
        <w:rPr>
          <w:rFonts w:ascii="仿宋_GB2312" w:hAnsi="楷体" w:eastAsia="仿宋_GB2312" w:cs="仿宋_GB2312"/>
          <w:color w:val="000000" w:themeColor="text1"/>
          <w:sz w:val="32"/>
          <w:szCs w:val="32"/>
          <w14:textFill>
            <w14:solidFill>
              <w14:schemeClr w14:val="tx1"/>
            </w14:solidFill>
          </w14:textFill>
        </w:rPr>
        <w:t>设计风格统一。</w:t>
      </w:r>
    </w:p>
    <w:p>
      <w:pPr>
        <w:spacing w:line="360" w:lineRule="auto"/>
        <w:ind w:firstLine="640" w:firstLineChars="200"/>
        <w:rPr>
          <w:rFonts w:ascii="仿宋_GB2312" w:hAnsi="楷体" w:eastAsia="仿宋_GB2312" w:cs="仿宋_GB2312"/>
          <w:color w:val="000000" w:themeColor="text1"/>
          <w:sz w:val="32"/>
          <w:szCs w:val="32"/>
          <w14:textFill>
            <w14:solidFill>
              <w14:schemeClr w14:val="tx1"/>
            </w14:solidFill>
          </w14:textFill>
        </w:rPr>
      </w:pPr>
      <w:r>
        <w:rPr>
          <w:rFonts w:ascii="仿宋_GB2312" w:hAnsi="楷体" w:eastAsia="仿宋_GB2312" w:cs="仿宋_GB2312"/>
          <w:color w:val="000000" w:themeColor="text1"/>
          <w:sz w:val="32"/>
          <w:szCs w:val="32"/>
          <w14:textFill>
            <w14:solidFill>
              <w14:schemeClr w14:val="tx1"/>
            </w14:solidFill>
          </w14:textFill>
        </w:rPr>
        <w:t>3</w:t>
      </w:r>
      <w:r>
        <w:rPr>
          <w:rFonts w:hint="eastAsia" w:ascii="仿宋_GB2312" w:hAnsi="楷体" w:eastAsia="仿宋_GB2312" w:cs="仿宋_GB2312"/>
          <w:color w:val="000000" w:themeColor="text1"/>
          <w:sz w:val="32"/>
          <w:szCs w:val="32"/>
          <w14:textFill>
            <w14:solidFill>
              <w14:schemeClr w14:val="tx1"/>
            </w14:solidFill>
          </w14:textFill>
        </w:rPr>
        <w:t>.</w:t>
      </w:r>
      <w:r>
        <w:rPr>
          <w:rFonts w:ascii="仿宋_GB2312" w:hAnsi="楷体" w:eastAsia="仿宋_GB2312" w:cs="仿宋_GB2312"/>
          <w:color w:val="000000" w:themeColor="text1"/>
          <w:sz w:val="32"/>
          <w:szCs w:val="32"/>
          <w14:textFill>
            <w14:solidFill>
              <w14:schemeClr w14:val="tx1"/>
            </w14:solidFill>
          </w14:textFill>
        </w:rPr>
        <w:t>所有涉及的地形测绘等图形成果比例尺要求不低于1：2000，并按业主要求标示项目区坐标、地类图斑属性及面积、建设面积等内容；所有资料必须提供CAD等可操作的原始软件电子版和业主要求装订方式、数量的纸质版等实物。</w:t>
      </w:r>
    </w:p>
    <w:p>
      <w:pPr>
        <w:spacing w:line="360" w:lineRule="auto"/>
        <w:ind w:firstLine="640" w:firstLineChars="200"/>
        <w:rPr>
          <w:rFonts w:ascii="仿宋_GB2312" w:hAnsi="楷体" w:eastAsia="仿宋_GB2312" w:cs="仿宋_GB2312"/>
          <w:color w:val="000000" w:themeColor="text1"/>
          <w:sz w:val="32"/>
          <w:szCs w:val="32"/>
          <w14:textFill>
            <w14:solidFill>
              <w14:schemeClr w14:val="tx1"/>
            </w14:solidFill>
          </w14:textFill>
        </w:rPr>
      </w:pPr>
      <w:r>
        <w:rPr>
          <w:rFonts w:ascii="仿宋_GB2312" w:hAnsi="楷体" w:eastAsia="仿宋_GB2312" w:cs="仿宋_GB2312"/>
          <w:color w:val="000000" w:themeColor="text1"/>
          <w:sz w:val="32"/>
          <w:szCs w:val="32"/>
          <w14:textFill>
            <w14:solidFill>
              <w14:schemeClr w14:val="tx1"/>
            </w14:solidFill>
          </w14:textFill>
        </w:rPr>
        <w:t>4</w:t>
      </w:r>
      <w:r>
        <w:rPr>
          <w:rFonts w:hint="eastAsia" w:ascii="仿宋_GB2312" w:hAnsi="楷体" w:eastAsia="仿宋_GB2312" w:cs="仿宋_GB2312"/>
          <w:color w:val="000000" w:themeColor="text1"/>
          <w:sz w:val="32"/>
          <w:szCs w:val="32"/>
          <w14:textFill>
            <w14:solidFill>
              <w14:schemeClr w14:val="tx1"/>
            </w14:solidFill>
          </w14:textFill>
        </w:rPr>
        <w:t>.</w:t>
      </w:r>
      <w:r>
        <w:rPr>
          <w:rFonts w:ascii="仿宋_GB2312" w:hAnsi="楷体" w:eastAsia="仿宋_GB2312" w:cs="仿宋_GB2312"/>
          <w:color w:val="000000" w:themeColor="text1"/>
          <w:sz w:val="32"/>
          <w:szCs w:val="32"/>
          <w14:textFill>
            <w14:solidFill>
              <w14:schemeClr w14:val="tx1"/>
            </w14:solidFill>
          </w14:textFill>
        </w:rPr>
        <w:t>在项目设计周期全过程内提供相关咨询、配合等后续技术服务工作。</w:t>
      </w:r>
    </w:p>
    <w:p>
      <w:pPr>
        <w:spacing w:line="360" w:lineRule="auto"/>
        <w:ind w:firstLine="640" w:firstLineChars="200"/>
        <w:rPr>
          <w:rFonts w:ascii="黑体" w:hAnsi="黑体" w:eastAsia="黑体" w:cs="仿宋_GB2312"/>
          <w:color w:val="000000" w:themeColor="text1"/>
          <w:sz w:val="32"/>
          <w:szCs w:val="32"/>
          <w14:textFill>
            <w14:solidFill>
              <w14:schemeClr w14:val="tx1"/>
            </w14:solidFill>
          </w14:textFill>
        </w:rPr>
      </w:pPr>
      <w:r>
        <w:rPr>
          <w:rFonts w:hint="eastAsia" w:ascii="黑体" w:hAnsi="黑体" w:eastAsia="黑体" w:cs="仿宋_GB2312"/>
          <w:color w:val="000000" w:themeColor="text1"/>
          <w:sz w:val="32"/>
          <w:szCs w:val="32"/>
          <w14:textFill>
            <w14:solidFill>
              <w14:schemeClr w14:val="tx1"/>
            </w14:solidFill>
          </w14:textFill>
        </w:rPr>
        <w:t>四、商务性要求</w:t>
      </w:r>
    </w:p>
    <w:p>
      <w:pPr>
        <w:spacing w:line="360" w:lineRule="auto"/>
        <w:ind w:firstLine="640" w:firstLineChars="200"/>
        <w:rPr>
          <w:rFonts w:ascii="楷体" w:hAnsi="楷体" w:eastAsia="楷体" w:cs="仿宋_GB2312"/>
          <w:color w:val="000000" w:themeColor="text1"/>
          <w:sz w:val="32"/>
          <w:szCs w:val="32"/>
          <w14:textFill>
            <w14:solidFill>
              <w14:schemeClr w14:val="tx1"/>
            </w14:solidFill>
          </w14:textFill>
        </w:rPr>
      </w:pPr>
      <w:r>
        <w:rPr>
          <w:rFonts w:hint="eastAsia" w:ascii="楷体" w:hAnsi="楷体" w:eastAsia="楷体" w:cs="仿宋_GB2312"/>
          <w:color w:val="000000" w:themeColor="text1"/>
          <w:sz w:val="32"/>
          <w:szCs w:val="32"/>
          <w14:textFill>
            <w14:solidFill>
              <w14:schemeClr w14:val="tx1"/>
            </w14:solidFill>
          </w14:textFill>
        </w:rPr>
        <w:t>（一）成果资料交付</w:t>
      </w:r>
    </w:p>
    <w:p>
      <w:pPr>
        <w:spacing w:line="360" w:lineRule="auto"/>
        <w:ind w:firstLine="641"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1</w:t>
      </w:r>
      <w:r>
        <w:rPr>
          <w:rFonts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交付时间：</w:t>
      </w:r>
      <w:r>
        <w:rPr>
          <w:rFonts w:hint="eastAsia" w:ascii="仿宋_GB2312" w:hAnsi="仿宋_GB2312" w:eastAsia="仿宋_GB2312" w:cs="仿宋_GB2312"/>
          <w:color w:val="000000" w:themeColor="text1"/>
          <w:sz w:val="32"/>
          <w:szCs w:val="32"/>
          <w14:textFill>
            <w14:solidFill>
              <w14:schemeClr w14:val="tx1"/>
            </w14:solidFill>
          </w14:textFill>
        </w:rPr>
        <w:t>最迟在</w:t>
      </w:r>
      <w:r>
        <w:rPr>
          <w:rFonts w:hint="eastAsia" w:ascii="仿宋_GB2312" w:hAnsi="仿宋_GB2312" w:eastAsia="仿宋_GB2312" w:cs="仿宋_GB2312"/>
          <w:color w:val="FF0000"/>
          <w:sz w:val="32"/>
          <w:szCs w:val="32"/>
        </w:rPr>
        <w:t>202</w:t>
      </w:r>
      <w:r>
        <w:rPr>
          <w:rFonts w:ascii="仿宋_GB2312" w:hAnsi="仿宋_GB2312" w:eastAsia="仿宋_GB2312" w:cs="仿宋_GB2312"/>
          <w:color w:val="FF0000"/>
          <w:sz w:val="32"/>
          <w:szCs w:val="32"/>
        </w:rPr>
        <w:t>3</w:t>
      </w:r>
      <w:r>
        <w:rPr>
          <w:rFonts w:hint="eastAsia" w:ascii="仿宋_GB2312" w:hAnsi="仿宋_GB2312" w:eastAsia="仿宋_GB2312" w:cs="仿宋_GB2312"/>
          <w:color w:val="FF0000"/>
          <w:sz w:val="32"/>
          <w:szCs w:val="32"/>
        </w:rPr>
        <w:t>年</w:t>
      </w:r>
      <w:r>
        <w:rPr>
          <w:rFonts w:hint="default" w:ascii="仿宋_GB2312" w:hAnsi="仿宋_GB2312" w:eastAsia="仿宋_GB2312" w:cs="仿宋_GB2312"/>
          <w:color w:val="FF0000"/>
          <w:sz w:val="32"/>
          <w:szCs w:val="32"/>
        </w:rPr>
        <w:t>10</w:t>
      </w:r>
      <w:r>
        <w:rPr>
          <w:rFonts w:hint="eastAsia" w:ascii="仿宋_GB2312" w:hAnsi="仿宋_GB2312" w:eastAsia="仿宋_GB2312" w:cs="仿宋_GB2312"/>
          <w:color w:val="FF0000"/>
          <w:sz w:val="32"/>
          <w:szCs w:val="32"/>
        </w:rPr>
        <w:t>月</w:t>
      </w:r>
      <w:r>
        <w:rPr>
          <w:rFonts w:hint="default" w:ascii="仿宋_GB2312" w:hAnsi="仿宋_GB2312" w:eastAsia="仿宋_GB2312" w:cs="仿宋_GB2312"/>
          <w:color w:val="FF0000"/>
          <w:sz w:val="32"/>
          <w:szCs w:val="32"/>
        </w:rPr>
        <w:t>10</w:t>
      </w:r>
      <w:bookmarkStart w:id="47" w:name="_GoBack"/>
      <w:bookmarkEnd w:id="47"/>
      <w:r>
        <w:rPr>
          <w:rFonts w:hint="eastAsia" w:ascii="仿宋_GB2312" w:hAnsi="仿宋_GB2312" w:eastAsia="仿宋_GB2312" w:cs="仿宋_GB2312"/>
          <w:color w:val="FF0000"/>
          <w:sz w:val="32"/>
          <w:szCs w:val="32"/>
        </w:rPr>
        <w:t>日</w:t>
      </w:r>
      <w:r>
        <w:rPr>
          <w:rFonts w:hint="eastAsia" w:ascii="仿宋_GB2312" w:hAnsi="仿宋_GB2312" w:eastAsia="仿宋_GB2312" w:cs="仿宋_GB2312"/>
          <w:color w:val="000000" w:themeColor="text1"/>
          <w:sz w:val="32"/>
          <w:szCs w:val="32"/>
          <w14:textFill>
            <w14:solidFill>
              <w14:schemeClr w14:val="tx1"/>
            </w14:solidFill>
          </w14:textFill>
        </w:rPr>
        <w:t>前按行业规范交付全部设计成果资料。</w:t>
      </w:r>
    </w:p>
    <w:p>
      <w:pPr>
        <w:spacing w:line="360" w:lineRule="auto"/>
        <w:ind w:firstLine="641"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2.交付地点：</w:t>
      </w:r>
      <w:r>
        <w:rPr>
          <w:rFonts w:hint="eastAsia" w:ascii="仿宋_GB2312" w:hAnsi="仿宋_GB2312" w:eastAsia="仿宋_GB2312" w:cs="仿宋_GB2312"/>
          <w:color w:val="000000" w:themeColor="text1"/>
          <w:sz w:val="32"/>
          <w:szCs w:val="32"/>
          <w14:textFill>
            <w14:solidFill>
              <w14:schemeClr w14:val="tx1"/>
            </w14:solidFill>
          </w14:textFill>
        </w:rPr>
        <w:t>攀枝花市经贸旅游学校江南校区行政办公楼4</w:t>
      </w:r>
      <w:r>
        <w:rPr>
          <w:rFonts w:ascii="仿宋_GB2312" w:hAnsi="仿宋_GB2312" w:eastAsia="仿宋_GB2312" w:cs="仿宋_GB2312"/>
          <w:color w:val="000000" w:themeColor="text1"/>
          <w:sz w:val="32"/>
          <w:szCs w:val="32"/>
          <w14:textFill>
            <w14:solidFill>
              <w14:schemeClr w14:val="tx1"/>
            </w14:solidFill>
          </w14:textFill>
        </w:rPr>
        <w:t>03</w:t>
      </w:r>
      <w:r>
        <w:rPr>
          <w:rFonts w:hint="eastAsia" w:ascii="仿宋_GB2312" w:hAnsi="仿宋_GB2312" w:eastAsia="仿宋_GB2312" w:cs="仿宋_GB2312"/>
          <w:color w:val="000000" w:themeColor="text1"/>
          <w:sz w:val="32"/>
          <w:szCs w:val="32"/>
          <w14:textFill>
            <w14:solidFill>
              <w14:schemeClr w14:val="tx1"/>
            </w14:solidFill>
          </w14:textFill>
        </w:rPr>
        <w:t>室。</w:t>
      </w:r>
    </w:p>
    <w:p>
      <w:pPr>
        <w:spacing w:line="360" w:lineRule="auto"/>
        <w:ind w:firstLine="641"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3</w:t>
      </w:r>
      <w:r>
        <w:rPr>
          <w:rFonts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接收人</w:t>
      </w:r>
      <w:r>
        <w:rPr>
          <w:rFonts w:hint="eastAsia" w:ascii="仿宋_GB2312" w:hAnsi="仿宋_GB2312" w:eastAsia="仿宋_GB2312" w:cs="仿宋_GB2312"/>
          <w:color w:val="000000" w:themeColor="text1"/>
          <w:sz w:val="32"/>
          <w:szCs w:val="32"/>
          <w14:textFill>
            <w14:solidFill>
              <w14:schemeClr w14:val="tx1"/>
            </w14:solidFill>
          </w14:textFill>
        </w:rPr>
        <w:t>：张老师（</w:t>
      </w:r>
      <w:r>
        <w:rPr>
          <w:rFonts w:ascii="仿宋_GB2312" w:hAnsi="仿宋_GB2312" w:eastAsia="仿宋_GB2312" w:cs="仿宋_GB2312"/>
          <w:color w:val="000000" w:themeColor="text1"/>
          <w:sz w:val="32"/>
          <w:szCs w:val="32"/>
          <w14:textFill>
            <w14:solidFill>
              <w14:schemeClr w14:val="tx1"/>
            </w14:solidFill>
          </w14:textFill>
        </w:rPr>
        <w:t>13882325413</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360" w:lineRule="auto"/>
        <w:ind w:firstLine="641"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b/>
          <w:bCs/>
          <w:color w:val="000000" w:themeColor="text1"/>
          <w:sz w:val="32"/>
          <w:szCs w:val="32"/>
          <w14:textFill>
            <w14:solidFill>
              <w14:schemeClr w14:val="tx1"/>
            </w14:solidFill>
          </w14:textFill>
        </w:rPr>
        <w:t>4</w:t>
      </w:r>
      <w:r>
        <w:rPr>
          <w:rFonts w:hint="eastAsia" w:ascii="仿宋_GB2312" w:hAnsi="仿宋_GB2312" w:eastAsia="仿宋_GB2312" w:cs="仿宋_GB2312"/>
          <w:b/>
          <w:bCs/>
          <w:color w:val="000000" w:themeColor="text1"/>
          <w:sz w:val="32"/>
          <w:szCs w:val="32"/>
          <w14:textFill>
            <w14:solidFill>
              <w14:schemeClr w14:val="tx1"/>
            </w14:solidFill>
          </w14:textFill>
        </w:rPr>
        <w:t>.相关要求：</w:t>
      </w:r>
      <w:r>
        <w:rPr>
          <w:rFonts w:hint="eastAsia" w:ascii="仿宋_GB2312" w:hAnsi="仿宋_GB2312" w:eastAsia="仿宋_GB2312" w:cs="仿宋_GB2312"/>
          <w:color w:val="000000" w:themeColor="text1"/>
          <w:sz w:val="32"/>
          <w:szCs w:val="32"/>
          <w14:textFill>
            <w14:solidFill>
              <w14:schemeClr w14:val="tx1"/>
            </w14:solidFill>
          </w14:textFill>
        </w:rPr>
        <w:t>按采购方要求的内容、数量、时间等交付所有成果资料；未能按时交付达到采购要求的成果资料，则视为违约，将被追究违约责任。</w:t>
      </w:r>
    </w:p>
    <w:p>
      <w:pPr>
        <w:spacing w:line="360" w:lineRule="auto"/>
        <w:ind w:firstLine="640" w:firstLineChars="200"/>
        <w:rPr>
          <w:rFonts w:ascii="楷体" w:hAnsi="楷体" w:eastAsia="楷体" w:cs="仿宋_GB2312"/>
          <w:color w:val="000000" w:themeColor="text1"/>
          <w:sz w:val="32"/>
          <w:szCs w:val="32"/>
          <w14:textFill>
            <w14:solidFill>
              <w14:schemeClr w14:val="tx1"/>
            </w14:solidFill>
          </w14:textFill>
        </w:rPr>
      </w:pPr>
      <w:r>
        <w:rPr>
          <w:rFonts w:hint="eastAsia" w:ascii="楷体" w:hAnsi="楷体" w:eastAsia="楷体" w:cs="仿宋_GB2312"/>
          <w:color w:val="000000" w:themeColor="text1"/>
          <w:sz w:val="32"/>
          <w:szCs w:val="32"/>
          <w14:textFill>
            <w14:solidFill>
              <w14:schemeClr w14:val="tx1"/>
            </w14:solidFill>
          </w14:textFill>
        </w:rPr>
        <w:t>（二）质保与售后服务</w:t>
      </w:r>
    </w:p>
    <w:p>
      <w:pPr>
        <w:spacing w:line="360" w:lineRule="auto"/>
        <w:ind w:firstLine="641"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1.提供高效优质售后服务：</w:t>
      </w:r>
      <w:bookmarkStart w:id="27" w:name="_Hlk107496397"/>
      <w:r>
        <w:rPr>
          <w:rFonts w:hint="eastAsia" w:ascii="仿宋_GB2312" w:hAnsi="仿宋_GB2312" w:eastAsia="仿宋_GB2312" w:cs="仿宋_GB2312"/>
          <w:color w:val="000000" w:themeColor="text1"/>
          <w:sz w:val="32"/>
          <w:szCs w:val="32"/>
          <w14:textFill>
            <w14:solidFill>
              <w14:schemeClr w14:val="tx1"/>
            </w14:solidFill>
          </w14:textFill>
        </w:rPr>
        <w:t>成果交付后，提供施工跟进服务；做好相关设计变更及其签署与保存，事前事后不推诿、不扯皮；根据施工的需要提供设计变更以及竣工前后的文件意见签署、盖章等服务</w:t>
      </w:r>
      <w:bookmarkEnd w:id="27"/>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360" w:lineRule="auto"/>
        <w:ind w:firstLine="641"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2.专人负责联系学校：</w:t>
      </w:r>
      <w:r>
        <w:rPr>
          <w:rFonts w:hint="eastAsia" w:ascii="仿宋_GB2312" w:hAnsi="仿宋_GB2312" w:eastAsia="仿宋_GB2312" w:cs="仿宋_GB2312"/>
          <w:color w:val="000000" w:themeColor="text1"/>
          <w:sz w:val="32"/>
          <w:szCs w:val="32"/>
          <w14:textFill>
            <w14:solidFill>
              <w14:schemeClr w14:val="tx1"/>
            </w14:solidFill>
          </w14:textFill>
        </w:rPr>
        <w:t>保持电话24小时畅通，接到通知或电话后3小时内到达现场，及时处理，确保不拖延、不影响学校正常教学工作。</w:t>
      </w:r>
    </w:p>
    <w:p>
      <w:pPr>
        <w:widowControl/>
        <w:spacing w:line="360" w:lineRule="auto"/>
        <w:ind w:firstLine="640" w:firstLineChars="200"/>
        <w:jc w:val="left"/>
        <w:rPr>
          <w:rFonts w:ascii="楷体" w:hAnsi="楷体" w:eastAsia="楷体" w:cs="仿宋_GB2312"/>
          <w:color w:val="000000" w:themeColor="text1"/>
          <w:sz w:val="32"/>
          <w:szCs w:val="32"/>
          <w14:textFill>
            <w14:solidFill>
              <w14:schemeClr w14:val="tx1"/>
            </w14:solidFill>
          </w14:textFill>
        </w:rPr>
      </w:pPr>
      <w:r>
        <w:rPr>
          <w:rFonts w:hint="eastAsia" w:ascii="楷体" w:hAnsi="楷体" w:eastAsia="楷体" w:cs="仿宋_GB2312"/>
          <w:color w:val="000000" w:themeColor="text1"/>
          <w:sz w:val="32"/>
          <w:szCs w:val="32"/>
          <w14:textFill>
            <w14:solidFill>
              <w14:schemeClr w14:val="tx1"/>
            </w14:solidFill>
          </w14:textFill>
        </w:rPr>
        <w:t>（三）验收标准</w:t>
      </w:r>
    </w:p>
    <w:p>
      <w:pPr>
        <w:tabs>
          <w:tab w:val="left" w:pos="426"/>
        </w:tabs>
        <w:spacing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设计成果资料达到项目向上级主管部门的申报要求，以及其他服务结束后，经采购方确认后完成验收；严格按照《财政部关于进一步加强政府采购需求和履约验收管理的指导意见》（财库〔</w:t>
      </w:r>
      <w:r>
        <w:rPr>
          <w:rFonts w:ascii="仿宋_GB2312" w:hAnsi="仿宋_GB2312" w:eastAsia="仿宋_GB2312" w:cs="仿宋_GB2312"/>
          <w:color w:val="000000" w:themeColor="text1"/>
          <w:sz w:val="32"/>
          <w:szCs w:val="32"/>
          <w14:textFill>
            <w14:solidFill>
              <w14:schemeClr w14:val="tx1"/>
            </w14:solidFill>
          </w14:textFill>
        </w:rPr>
        <w:t>2016〕205号）及攀枝花市等有关规定进行验收。</w:t>
      </w:r>
    </w:p>
    <w:p>
      <w:pPr>
        <w:tabs>
          <w:tab w:val="left" w:pos="426"/>
        </w:tabs>
        <w:spacing w:line="360" w:lineRule="auto"/>
        <w:ind w:firstLine="640" w:firstLineChars="200"/>
        <w:rPr>
          <w:rFonts w:ascii="楷体" w:hAnsi="楷体" w:eastAsia="楷体" w:cs="仿宋_GB2312"/>
          <w:color w:val="000000" w:themeColor="text1"/>
          <w:sz w:val="32"/>
          <w:szCs w:val="32"/>
          <w14:textFill>
            <w14:solidFill>
              <w14:schemeClr w14:val="tx1"/>
            </w14:solidFill>
          </w14:textFill>
        </w:rPr>
      </w:pPr>
      <w:r>
        <w:rPr>
          <w:rFonts w:hint="eastAsia" w:ascii="楷体" w:hAnsi="楷体" w:eastAsia="楷体" w:cs="仿宋_GB2312"/>
          <w:color w:val="000000" w:themeColor="text1"/>
          <w:sz w:val="32"/>
          <w:szCs w:val="32"/>
          <w14:textFill>
            <w14:solidFill>
              <w14:schemeClr w14:val="tx1"/>
            </w14:solidFill>
          </w14:textFill>
        </w:rPr>
        <w:t>（四）合同签订</w:t>
      </w:r>
    </w:p>
    <w:p>
      <w:pPr>
        <w:tabs>
          <w:tab w:val="left" w:pos="426"/>
        </w:tabs>
        <w:spacing w:line="360" w:lineRule="auto"/>
        <w:ind w:firstLine="641"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中选后两日内由中选方拟定合同初稿，合同应包括且不限于合同文本、服务清单等。</w:t>
      </w:r>
    </w:p>
    <w:p>
      <w:pPr>
        <w:tabs>
          <w:tab w:val="left" w:pos="426"/>
        </w:tabs>
        <w:spacing w:line="360" w:lineRule="auto"/>
        <w:ind w:firstLine="641"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合同执行中，若出现涉及金额变化情况时，则双方签订补充协议，补充协议金额不得超过合同金额的10％。</w:t>
      </w:r>
    </w:p>
    <w:p>
      <w:pPr>
        <w:spacing w:line="360" w:lineRule="auto"/>
        <w:ind w:firstLine="480" w:firstLineChars="150"/>
        <w:rPr>
          <w:rFonts w:ascii="楷体" w:hAnsi="楷体" w:eastAsia="楷体" w:cs="仿宋_GB2312"/>
          <w:color w:val="000000" w:themeColor="text1"/>
          <w:sz w:val="32"/>
          <w:szCs w:val="32"/>
          <w14:textFill>
            <w14:solidFill>
              <w14:schemeClr w14:val="tx1"/>
            </w14:solidFill>
          </w14:textFill>
        </w:rPr>
      </w:pPr>
      <w:r>
        <w:rPr>
          <w:rFonts w:hint="eastAsia" w:ascii="楷体" w:hAnsi="楷体" w:eastAsia="楷体" w:cs="仿宋_GB2312"/>
          <w:color w:val="000000" w:themeColor="text1"/>
          <w:sz w:val="32"/>
          <w:szCs w:val="32"/>
          <w14:textFill>
            <w14:solidFill>
              <w14:schemeClr w14:val="tx1"/>
            </w14:solidFill>
          </w14:textFill>
        </w:rPr>
        <w:t>（五）合同款项与支付</w:t>
      </w:r>
    </w:p>
    <w:p>
      <w:pPr>
        <w:spacing w:line="360" w:lineRule="auto"/>
        <w:ind w:firstLine="641"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1.合同价款：</w:t>
      </w:r>
      <w:r>
        <w:rPr>
          <w:rFonts w:hint="eastAsia" w:ascii="仿宋_GB2312" w:hAnsi="仿宋_GB2312" w:eastAsia="仿宋_GB2312" w:cs="仿宋_GB2312"/>
          <w:color w:val="000000" w:themeColor="text1"/>
          <w:sz w:val="32"/>
          <w:szCs w:val="32"/>
          <w14:textFill>
            <w14:solidFill>
              <w14:schemeClr w14:val="tx1"/>
            </w14:solidFill>
          </w14:textFill>
        </w:rPr>
        <w:t>中选价为合同价款，总价包干。无论单价或总价，均已包含完成该项目所需的设备及损耗、材料人工、交通运输、安全防护、验收、质保、税费等所有相关的费用。合同期内物价的波动、通货膨胀、气候条件变化、单价等均属于不调整价款的因素范围。</w:t>
      </w:r>
    </w:p>
    <w:p>
      <w:pPr>
        <w:spacing w:line="360" w:lineRule="auto"/>
        <w:ind w:firstLine="641"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2.付款方式</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（1）规划设计成果资料经评审合格后</w:t>
      </w:r>
      <w:r>
        <w:rPr>
          <w:rFonts w:ascii="仿宋_GB2312" w:hAnsi="仿宋_GB2312" w:eastAsia="仿宋_GB2312" w:cs="仿宋_GB2312"/>
          <w:color w:val="000000" w:themeColor="text1"/>
          <w:sz w:val="32"/>
          <w:szCs w:val="32"/>
          <w14:textFill>
            <w14:solidFill>
              <w14:schemeClr w14:val="tx1"/>
            </w14:solidFill>
          </w14:textFill>
        </w:rPr>
        <w:t>10个工作日内支付50%的合同价款，待</w:t>
      </w:r>
      <w:r>
        <w:rPr>
          <w:rFonts w:hint="eastAsia" w:ascii="仿宋_GB2312" w:hAnsi="仿宋_GB2312" w:eastAsia="仿宋_GB2312" w:cs="仿宋_GB2312"/>
          <w:color w:val="000000" w:themeColor="text1"/>
          <w:sz w:val="32"/>
          <w:szCs w:val="32"/>
          <w14:textFill>
            <w14:solidFill>
              <w14:schemeClr w14:val="tx1"/>
            </w14:solidFill>
          </w14:textFill>
        </w:rPr>
        <w:t>工程</w:t>
      </w:r>
      <w:r>
        <w:rPr>
          <w:rFonts w:ascii="仿宋_GB2312" w:hAnsi="仿宋_GB2312" w:eastAsia="仿宋_GB2312" w:cs="仿宋_GB2312"/>
          <w:color w:val="000000" w:themeColor="text1"/>
          <w:sz w:val="32"/>
          <w:szCs w:val="32"/>
          <w14:textFill>
            <w14:solidFill>
              <w14:schemeClr w14:val="tx1"/>
            </w14:solidFill>
          </w14:textFill>
        </w:rPr>
        <w:t>通过竣工验收后10个工作日内无息支付剩余50%的合同价款。</w:t>
      </w:r>
    </w:p>
    <w:p>
      <w:pPr>
        <w:spacing w:line="360" w:lineRule="auto"/>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（2）如因成交供应商提供的设计、预算成果的缺陷、失误，导致该项目在施工过程中产生必要的调整工程量总额达到</w:t>
      </w:r>
      <w:r>
        <w:rPr>
          <w:rFonts w:ascii="仿宋_GB2312" w:hAnsi="仿宋_GB2312" w:eastAsia="仿宋_GB2312" w:cs="仿宋_GB2312"/>
          <w:color w:val="000000" w:themeColor="text1"/>
          <w:sz w:val="32"/>
          <w:szCs w:val="32"/>
          <w14:textFill>
            <w14:solidFill>
              <w14:schemeClr w14:val="tx1"/>
            </w14:solidFill>
          </w14:textFill>
        </w:rPr>
        <w:t>50万及以上的，在结算尾款时扣除合同价款的5%。</w:t>
      </w:r>
    </w:p>
    <w:p>
      <w:pPr>
        <w:widowControl/>
        <w:spacing w:line="360" w:lineRule="auto"/>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注：支付时若遇寒暑假，则待开学后再行办理支付。</w:t>
      </w:r>
    </w:p>
    <w:p>
      <w:pPr>
        <w:spacing w:line="360" w:lineRule="auto"/>
        <w:ind w:firstLine="641"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采购方按上款方式支付合同款项，期间中选方因工资、劳保等发生的劳务纠纷，一切责任均由中选方自行承担。</w:t>
      </w:r>
    </w:p>
    <w:p>
      <w:pPr>
        <w:spacing w:line="360" w:lineRule="auto"/>
        <w:ind w:firstLine="320" w:firstLineChars="100"/>
        <w:rPr>
          <w:rFonts w:ascii="仿宋_GB2312" w:hAnsi="仿宋_GB2312" w:eastAsia="楷体" w:cs="仿宋_GB2312"/>
          <w:color w:val="000000" w:themeColor="text1"/>
          <w:sz w:val="32"/>
          <w:szCs w:val="32"/>
          <w14:textFill>
            <w14:solidFill>
              <w14:schemeClr w14:val="tx1"/>
            </w14:solidFill>
          </w14:textFill>
        </w:rPr>
      </w:pPr>
      <w:r>
        <w:rPr>
          <w:rFonts w:hint="eastAsia" w:ascii="楷体" w:hAnsi="楷体" w:eastAsia="楷体" w:cs="仿宋_GB2312"/>
          <w:color w:val="000000" w:themeColor="text1"/>
          <w:sz w:val="32"/>
          <w:szCs w:val="32"/>
          <w14:textFill>
            <w14:solidFill>
              <w14:schemeClr w14:val="tx1"/>
            </w14:solidFill>
          </w14:textFill>
        </w:rPr>
        <w:t>（六）安全责任要求</w:t>
      </w:r>
    </w:p>
    <w:p>
      <w:pPr>
        <w:spacing w:line="360" w:lineRule="auto"/>
        <w:ind w:firstLine="641"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询价期间意向方的财物和人身安全责任由其自行负责。</w:t>
      </w:r>
    </w:p>
    <w:p>
      <w:pPr>
        <w:spacing w:line="360" w:lineRule="auto"/>
        <w:ind w:firstLine="641"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成交后，中选方应强化安全管理，委派人员须具备项目作业的技术能力，安全意识强，确保自身及校园内其他人员安全，其疏忽导致的意外伤害与财产损失由中选方承担。</w:t>
      </w:r>
    </w:p>
    <w:p>
      <w:pPr>
        <w:spacing w:line="360" w:lineRule="auto"/>
        <w:ind w:firstLine="641"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相关人员不得流动吸烟、乱扔杂物，做到文明作业，人走场地清。</w:t>
      </w:r>
    </w:p>
    <w:p>
      <w:pPr>
        <w:spacing w:line="360" w:lineRule="auto"/>
        <w:ind w:firstLine="641"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服务期间进出校园严格遵守校园安全管理制度，杜绝因管理疏漏而出现风险。</w:t>
      </w:r>
    </w:p>
    <w:p>
      <w:pPr>
        <w:widowControl/>
        <w:ind w:firstLine="641" w:firstLineChars="200"/>
        <w:jc w:val="left"/>
        <w:rPr>
          <w:rFonts w:ascii="黑体" w:hAnsi="黑体" w:eastAsia="黑体"/>
          <w:b/>
          <w:bCs/>
          <w:color w:val="000000" w:themeColor="text1"/>
          <w:kern w:val="0"/>
          <w:sz w:val="32"/>
          <w:szCs w:val="32"/>
          <w14:textFill>
            <w14:solidFill>
              <w14:schemeClr w14:val="tx1"/>
            </w14:solidFill>
          </w14:textFill>
        </w:rPr>
      </w:pPr>
      <w:r>
        <w:rPr>
          <w:rFonts w:hint="eastAsia" w:ascii="黑体" w:hAnsi="黑体" w:eastAsia="黑体"/>
          <w:b/>
          <w:bCs/>
          <w:color w:val="000000" w:themeColor="text1"/>
          <w:sz w:val="32"/>
          <w:szCs w:val="32"/>
          <w14:textFill>
            <w14:solidFill>
              <w14:schemeClr w14:val="tx1"/>
            </w14:solidFill>
          </w14:textFill>
        </w:rPr>
        <w:t>五、相关注意事项</w:t>
      </w:r>
    </w:p>
    <w:p>
      <w:pPr>
        <w:tabs>
          <w:tab w:val="left" w:pos="567"/>
        </w:tabs>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（一）现场察看</w:t>
      </w:r>
      <w:r>
        <w:rPr>
          <w:rFonts w:hint="eastAsia" w:ascii="仿宋_GB2312" w:hAnsi="宋体" w:eastAsia="仿宋_GB2312"/>
          <w:b/>
          <w:bCs/>
          <w:color w:val="000000" w:themeColor="text1"/>
          <w:sz w:val="32"/>
          <w:szCs w:val="32"/>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意向方若需察看现场可于报名结束之日自行前往察看（请自行考虑不确定因素，凡因对现场情况不明所造成的报价不利等后果，均自行承担）。</w:t>
      </w:r>
    </w:p>
    <w:p>
      <w:pPr>
        <w:spacing w:line="360" w:lineRule="auto"/>
        <w:ind w:firstLine="641"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b/>
          <w:bCs/>
          <w:color w:val="000000" w:themeColor="text1"/>
          <w:sz w:val="32"/>
          <w:szCs w:val="32"/>
          <w14:textFill>
            <w14:solidFill>
              <w14:schemeClr w14:val="tx1"/>
            </w14:solidFill>
          </w14:textFill>
        </w:rPr>
        <w:t>1.地点：</w:t>
      </w:r>
      <w:r>
        <w:rPr>
          <w:rFonts w:hint="eastAsia" w:ascii="仿宋_GB2312" w:hAnsi="仿宋_GB2312" w:eastAsia="仿宋_GB2312" w:cs="仿宋_GB2312"/>
          <w:color w:val="000000" w:themeColor="text1"/>
          <w:sz w:val="32"/>
          <w:szCs w:val="32"/>
          <w14:textFill>
            <w14:solidFill>
              <w14:schemeClr w14:val="tx1"/>
            </w14:solidFill>
          </w14:textFill>
        </w:rPr>
        <w:t>市经贸旅游学校两个校区</w:t>
      </w:r>
      <w:r>
        <w:rPr>
          <w:rFonts w:hint="eastAsia" w:ascii="仿宋_GB2312" w:hAnsi="宋体" w:eastAsia="仿宋_GB2312"/>
          <w:color w:val="000000" w:themeColor="text1"/>
          <w:sz w:val="32"/>
          <w:szCs w:val="32"/>
          <w14:textFill>
            <w14:solidFill>
              <w14:schemeClr w14:val="tx1"/>
            </w14:solidFill>
          </w14:textFill>
        </w:rPr>
        <w:t>。</w:t>
      </w:r>
    </w:p>
    <w:p>
      <w:pPr>
        <w:spacing w:line="360" w:lineRule="auto"/>
        <w:ind w:firstLine="641"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2.联系人：</w:t>
      </w:r>
      <w:r>
        <w:rPr>
          <w:rFonts w:hint="eastAsia" w:ascii="仿宋_GB2312" w:hAnsi="仿宋_GB2312" w:eastAsia="仿宋_GB2312" w:cs="仿宋_GB2312"/>
          <w:color w:val="000000" w:themeColor="text1"/>
          <w:sz w:val="32"/>
          <w:szCs w:val="32"/>
          <w14:textFill>
            <w14:solidFill>
              <w14:schemeClr w14:val="tx1"/>
            </w14:solidFill>
          </w14:textFill>
        </w:rPr>
        <w:t>张老师，</w:t>
      </w:r>
      <w:r>
        <w:rPr>
          <w:rFonts w:ascii="仿宋_GB2312" w:hAnsi="仿宋_GB2312" w:eastAsia="仿宋_GB2312" w:cs="仿宋_GB2312"/>
          <w:color w:val="000000" w:themeColor="text1"/>
          <w:sz w:val="32"/>
          <w:szCs w:val="32"/>
          <w14:textFill>
            <w14:solidFill>
              <w14:schemeClr w14:val="tx1"/>
            </w14:solidFill>
          </w14:textFill>
        </w:rPr>
        <w:t>13882325413</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360" w:lineRule="auto"/>
        <w:ind w:firstLine="480" w:firstLineChars="150"/>
        <w:rPr>
          <w:rFonts w:ascii="楷体" w:hAnsi="楷体" w:eastAsia="楷体"/>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（二）开评选条件</w:t>
      </w:r>
    </w:p>
    <w:p>
      <w:pPr>
        <w:spacing w:line="360" w:lineRule="auto"/>
        <w:ind w:firstLine="641" w:firstLineChars="200"/>
        <w:rPr>
          <w:rFonts w:ascii="楷体" w:hAnsi="楷体" w:eastAsia="楷体"/>
          <w:color w:val="FF0000"/>
          <w:sz w:val="32"/>
          <w:szCs w:val="32"/>
        </w:rPr>
      </w:pPr>
      <w:r>
        <w:rPr>
          <w:rFonts w:hint="eastAsia" w:ascii="仿宋_GB2312" w:hAnsi="Calibri" w:eastAsia="仿宋_GB2312"/>
          <w:b/>
          <w:bCs/>
          <w:color w:val="000000" w:themeColor="text1"/>
          <w:sz w:val="32"/>
          <w:szCs w:val="32"/>
          <w14:textFill>
            <w14:solidFill>
              <w14:schemeClr w14:val="tx1"/>
            </w14:solidFill>
          </w14:textFill>
        </w:rPr>
        <w:t>1</w:t>
      </w:r>
      <w:r>
        <w:rPr>
          <w:rFonts w:ascii="仿宋_GB2312" w:hAnsi="Calibri" w:eastAsia="仿宋_GB2312"/>
          <w:b/>
          <w:bCs/>
          <w:color w:val="000000" w:themeColor="text1"/>
          <w:sz w:val="32"/>
          <w:szCs w:val="32"/>
          <w14:textFill>
            <w14:solidFill>
              <w14:schemeClr w14:val="tx1"/>
            </w14:solidFill>
          </w14:textFill>
        </w:rPr>
        <w:t>.</w:t>
      </w:r>
      <w:r>
        <w:rPr>
          <w:rFonts w:hint="eastAsia" w:ascii="仿宋_GB2312" w:hAnsi="Calibri" w:eastAsia="仿宋_GB2312"/>
          <w:color w:val="000000" w:themeColor="text1"/>
          <w:sz w:val="32"/>
          <w:szCs w:val="32"/>
          <w14:textFill>
            <w14:solidFill>
              <w14:schemeClr w14:val="tx1"/>
            </w14:solidFill>
          </w14:textFill>
        </w:rPr>
        <w:t>签到单位满足3家即可正常开评标。</w:t>
      </w:r>
      <w:r>
        <w:rPr>
          <w:rFonts w:hint="eastAsia" w:ascii="仿宋_GB2312" w:hAnsi="Calibri" w:eastAsia="仿宋_GB2312"/>
          <w:color w:val="FF0000"/>
          <w:sz w:val="32"/>
          <w:szCs w:val="32"/>
        </w:rPr>
        <w:t>如报名意向单位不足</w:t>
      </w:r>
      <w:r>
        <w:rPr>
          <w:rFonts w:ascii="仿宋_GB2312" w:hAnsi="Calibri" w:eastAsia="仿宋_GB2312"/>
          <w:color w:val="FF0000"/>
          <w:sz w:val="32"/>
          <w:szCs w:val="32"/>
        </w:rPr>
        <w:t>3家时，则采购方可以根据有利于</w:t>
      </w:r>
      <w:r>
        <w:rPr>
          <w:rFonts w:hint="eastAsia" w:ascii="仿宋_GB2312" w:hAnsi="Calibri" w:eastAsia="仿宋_GB2312"/>
          <w:color w:val="FF0000"/>
          <w:sz w:val="32"/>
          <w:szCs w:val="32"/>
        </w:rPr>
        <w:t>项目</w:t>
      </w:r>
      <w:r>
        <w:rPr>
          <w:rFonts w:ascii="仿宋_GB2312" w:hAnsi="Calibri" w:eastAsia="仿宋_GB2312"/>
          <w:color w:val="FF0000"/>
          <w:sz w:val="32"/>
          <w:szCs w:val="32"/>
        </w:rPr>
        <w:t>及时推进的原则确定是否按时开评标。</w:t>
      </w:r>
    </w:p>
    <w:p>
      <w:pPr>
        <w:spacing w:line="360" w:lineRule="auto"/>
        <w:ind w:firstLine="641" w:firstLineChars="200"/>
        <w:rPr>
          <w:rFonts w:ascii="仿宋_GB2312" w:hAnsi="Calibri" w:eastAsia="仿宋_GB2312"/>
          <w:color w:val="000000" w:themeColor="text1"/>
          <w:sz w:val="32"/>
          <w:szCs w:val="32"/>
          <w14:textFill>
            <w14:solidFill>
              <w14:schemeClr w14:val="tx1"/>
            </w14:solidFill>
          </w14:textFill>
        </w:rPr>
      </w:pPr>
      <w:r>
        <w:rPr>
          <w:rFonts w:hint="eastAsia" w:ascii="仿宋_GB2312" w:hAnsi="Calibri" w:eastAsia="仿宋_GB2312"/>
          <w:b/>
          <w:bCs/>
          <w:color w:val="000000" w:themeColor="text1"/>
          <w:sz w:val="32"/>
          <w:szCs w:val="32"/>
          <w14:textFill>
            <w14:solidFill>
              <w14:schemeClr w14:val="tx1"/>
            </w14:solidFill>
          </w14:textFill>
        </w:rPr>
        <w:t>2</w:t>
      </w:r>
      <w:r>
        <w:rPr>
          <w:rFonts w:ascii="仿宋_GB2312" w:hAnsi="Calibri" w:eastAsia="仿宋_GB2312"/>
          <w:b/>
          <w:bCs/>
          <w:color w:val="000000" w:themeColor="text1"/>
          <w:sz w:val="32"/>
          <w:szCs w:val="32"/>
          <w14:textFill>
            <w14:solidFill>
              <w14:schemeClr w14:val="tx1"/>
            </w14:solidFill>
          </w14:textFill>
        </w:rPr>
        <w:t>.</w:t>
      </w:r>
      <w:r>
        <w:rPr>
          <w:rFonts w:hint="eastAsia" w:ascii="仿宋_GB2312" w:hAnsi="Calibri" w:eastAsia="仿宋_GB2312"/>
          <w:color w:val="000000" w:themeColor="text1"/>
          <w:sz w:val="32"/>
          <w:szCs w:val="32"/>
          <w14:textFill>
            <w14:solidFill>
              <w14:schemeClr w14:val="tx1"/>
            </w14:solidFill>
          </w14:textFill>
        </w:rPr>
        <w:t>在评选中，当全部满足实质性要求的意向人不足两家时，则本次询价采购失败。</w:t>
      </w:r>
    </w:p>
    <w:p>
      <w:pPr>
        <w:spacing w:line="360" w:lineRule="auto"/>
        <w:ind w:firstLine="640" w:firstLineChars="200"/>
        <w:rPr>
          <w:rFonts w:ascii="楷体" w:hAnsi="楷体" w:eastAsia="楷体"/>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（三）评选方法</w:t>
      </w:r>
    </w:p>
    <w:p>
      <w:pPr>
        <w:spacing w:line="360" w:lineRule="auto"/>
        <w:ind w:firstLine="640" w:firstLineChars="200"/>
        <w:rPr>
          <w:rFonts w:ascii="仿宋_GB2312" w:hAnsi="Calibri" w:eastAsia="仿宋_GB2312"/>
          <w:color w:val="000000" w:themeColor="text1"/>
          <w:sz w:val="32"/>
          <w:szCs w:val="32"/>
          <w14:textFill>
            <w14:solidFill>
              <w14:schemeClr w14:val="tx1"/>
            </w14:solidFill>
          </w14:textFill>
        </w:rPr>
      </w:pPr>
      <w:r>
        <w:rPr>
          <w:rFonts w:hint="eastAsia" w:ascii="仿宋_GB2312" w:hAnsi="Calibri" w:eastAsia="仿宋_GB2312"/>
          <w:color w:val="000000" w:themeColor="text1"/>
          <w:sz w:val="32"/>
          <w:szCs w:val="32"/>
          <w14:textFill>
            <w14:solidFill>
              <w14:schemeClr w14:val="tx1"/>
            </w14:solidFill>
          </w14:textFill>
        </w:rPr>
        <w:t>1.采用“最低评标价法”，即，响应文件满足本次询价全部实质性要求且报价最低的为中选人（异常低价者除外—详见“报价说明”）。</w:t>
      </w:r>
    </w:p>
    <w:p>
      <w:pPr>
        <w:spacing w:line="360" w:lineRule="auto"/>
        <w:ind w:firstLine="640" w:firstLineChars="200"/>
        <w:rPr>
          <w:rFonts w:ascii="仿宋_GB2312" w:hAnsi="Calibri" w:eastAsia="仿宋_GB2312"/>
          <w:color w:val="000000" w:themeColor="text1"/>
          <w:sz w:val="32"/>
          <w:szCs w:val="32"/>
          <w14:textFill>
            <w14:solidFill>
              <w14:schemeClr w14:val="tx1"/>
            </w14:solidFill>
          </w14:textFill>
        </w:rPr>
      </w:pPr>
      <w:r>
        <w:rPr>
          <w:rFonts w:hint="eastAsia" w:ascii="仿宋_GB2312" w:hAnsi="Calibri" w:eastAsia="仿宋_GB2312"/>
          <w:color w:val="000000" w:themeColor="text1"/>
          <w:sz w:val="32"/>
          <w:szCs w:val="32"/>
          <w14:textFill>
            <w14:solidFill>
              <w14:schemeClr w14:val="tx1"/>
            </w14:solidFill>
          </w14:textFill>
        </w:rPr>
        <w:t>2.当出现报价相同时，则由相同报价的各方代表抽签决定（抽签方式由采购方与报价方共同现场临时商定）。</w:t>
      </w:r>
    </w:p>
    <w:p>
      <w:pPr>
        <w:spacing w:line="360" w:lineRule="auto"/>
        <w:ind w:firstLine="640" w:firstLineChars="200"/>
        <w:rPr>
          <w:rFonts w:ascii="楷体" w:hAnsi="楷体" w:eastAsia="楷体"/>
          <w:b/>
          <w:bCs/>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（四）评委产生</w:t>
      </w:r>
    </w:p>
    <w:p>
      <w:pPr>
        <w:spacing w:line="360" w:lineRule="auto"/>
        <w:ind w:firstLine="640" w:firstLineChars="200"/>
        <w:rPr>
          <w:rFonts w:ascii="仿宋_GB2312" w:hAnsi="Calibri" w:eastAsia="仿宋_GB2312"/>
          <w:color w:val="000000" w:themeColor="text1"/>
          <w:sz w:val="32"/>
          <w:szCs w:val="32"/>
          <w14:textFill>
            <w14:solidFill>
              <w14:schemeClr w14:val="tx1"/>
            </w14:solidFill>
          </w14:textFill>
        </w:rPr>
      </w:pPr>
      <w:r>
        <w:rPr>
          <w:rFonts w:hint="eastAsia" w:ascii="仿宋_GB2312" w:hAnsi="Calibri" w:eastAsia="仿宋_GB2312"/>
          <w:color w:val="000000" w:themeColor="text1"/>
          <w:sz w:val="32"/>
          <w:szCs w:val="32"/>
          <w14:textFill>
            <w14:solidFill>
              <w14:schemeClr w14:val="tx1"/>
            </w14:solidFill>
          </w14:textFill>
        </w:rPr>
        <w:t>评选活动开始前，临时选派3名及以上教职工代表组成询价小组，在纪委人员监督之下进行评选。</w:t>
      </w:r>
    </w:p>
    <w:p>
      <w:pPr>
        <w:spacing w:line="360" w:lineRule="auto"/>
        <w:ind w:firstLine="640" w:firstLineChars="200"/>
        <w:rPr>
          <w:rFonts w:ascii="楷体" w:hAnsi="楷体" w:eastAsia="楷体"/>
          <w:color w:val="000000" w:themeColor="text1"/>
          <w:sz w:val="32"/>
          <w:szCs w:val="32"/>
          <w14:textFill>
            <w14:solidFill>
              <w14:schemeClr w14:val="tx1"/>
            </w14:solidFill>
          </w14:textFill>
        </w:rPr>
      </w:pPr>
      <w:bookmarkStart w:id="28" w:name="_Hlk86996684"/>
      <w:r>
        <w:rPr>
          <w:rFonts w:hint="eastAsia" w:ascii="楷体" w:hAnsi="楷体" w:eastAsia="楷体"/>
          <w:color w:val="000000" w:themeColor="text1"/>
          <w:sz w:val="32"/>
          <w:szCs w:val="32"/>
          <w14:textFill>
            <w14:solidFill>
              <w14:schemeClr w14:val="tx1"/>
            </w14:solidFill>
          </w14:textFill>
        </w:rPr>
        <w:t>（五）询价保障</w:t>
      </w:r>
    </w:p>
    <w:p>
      <w:pPr>
        <w:spacing w:line="360" w:lineRule="auto"/>
        <w:ind w:firstLine="640" w:firstLineChars="200"/>
        <w:rPr>
          <w:rFonts w:ascii="仿宋_GB2312" w:hAnsi="Calibri" w:eastAsia="仿宋_GB2312"/>
          <w:color w:val="000000" w:themeColor="text1"/>
          <w:sz w:val="32"/>
          <w:szCs w:val="32"/>
          <w14:textFill>
            <w14:solidFill>
              <w14:schemeClr w14:val="tx1"/>
            </w14:solidFill>
          </w14:textFill>
        </w:rPr>
      </w:pPr>
      <w:r>
        <w:rPr>
          <w:rFonts w:hint="eastAsia" w:ascii="仿宋_GB2312" w:hAnsi="Calibri" w:eastAsia="仿宋_GB2312"/>
          <w:color w:val="000000" w:themeColor="text1"/>
          <w:sz w:val="32"/>
          <w:szCs w:val="32"/>
          <w14:textFill>
            <w14:solidFill>
              <w14:schemeClr w14:val="tx1"/>
            </w14:solidFill>
          </w14:textFill>
        </w:rPr>
        <w:t>已报名的单位如因故不能参加报价，应于递交响应文件之日前一天以书面的形式通知采购人</w:t>
      </w:r>
      <w:bookmarkEnd w:id="28"/>
      <w:r>
        <w:rPr>
          <w:rFonts w:hint="eastAsia" w:ascii="仿宋_GB2312" w:hAnsi="Calibri" w:eastAsia="仿宋_GB2312"/>
          <w:color w:val="000000" w:themeColor="text1"/>
          <w:sz w:val="32"/>
          <w:szCs w:val="32"/>
          <w14:textFill>
            <w14:solidFill>
              <w14:schemeClr w14:val="tx1"/>
            </w14:solidFill>
          </w14:textFill>
        </w:rPr>
        <w:t>。未通知采购人而无故不参加报价的，将被视为失信，两年内不得参与采购单位的询价活动。</w:t>
      </w:r>
    </w:p>
    <w:p>
      <w:pPr>
        <w:spacing w:line="360" w:lineRule="auto"/>
        <w:ind w:firstLine="640" w:firstLineChars="200"/>
        <w:rPr>
          <w:rFonts w:ascii="楷体" w:hAnsi="楷体" w:eastAsia="楷体"/>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（六）质疑须知</w:t>
      </w:r>
    </w:p>
    <w:p>
      <w:pPr>
        <w:spacing w:line="360" w:lineRule="auto"/>
        <w:ind w:firstLine="640" w:firstLineChars="200"/>
        <w:rPr>
          <w:rFonts w:ascii="仿宋_GB2312" w:hAnsi="Calibri" w:eastAsia="仿宋_GB2312"/>
          <w:color w:val="000000" w:themeColor="text1"/>
          <w:sz w:val="32"/>
          <w:szCs w:val="32"/>
          <w14:textFill>
            <w14:solidFill>
              <w14:schemeClr w14:val="tx1"/>
            </w14:solidFill>
          </w14:textFill>
        </w:rPr>
      </w:pPr>
      <w:r>
        <w:rPr>
          <w:rFonts w:hint="eastAsia" w:ascii="仿宋_GB2312" w:hAnsi="Calibri" w:eastAsia="仿宋_GB2312"/>
          <w:color w:val="000000" w:themeColor="text1"/>
          <w:sz w:val="32"/>
          <w:szCs w:val="32"/>
          <w14:textFill>
            <w14:solidFill>
              <w14:schemeClr w14:val="tx1"/>
            </w14:solidFill>
          </w14:textFill>
        </w:rPr>
        <w:t>质疑人：是指在报名有效期内完成报名登记并在开标前准时签到的意向投标人。</w:t>
      </w:r>
    </w:p>
    <w:p>
      <w:pPr>
        <w:spacing w:line="360" w:lineRule="auto"/>
        <w:ind w:firstLine="640" w:firstLineChars="200"/>
        <w:rPr>
          <w:rFonts w:ascii="仿宋_GB2312" w:hAnsi="Calibri" w:eastAsia="仿宋_GB2312"/>
          <w:color w:val="000000" w:themeColor="text1"/>
          <w:sz w:val="32"/>
          <w:szCs w:val="32"/>
          <w14:textFill>
            <w14:solidFill>
              <w14:schemeClr w14:val="tx1"/>
            </w14:solidFill>
          </w14:textFill>
        </w:rPr>
      </w:pPr>
      <w:r>
        <w:rPr>
          <w:rFonts w:hint="eastAsia" w:ascii="仿宋_GB2312" w:hAnsi="Calibri" w:eastAsia="仿宋_GB2312"/>
          <w:color w:val="000000" w:themeColor="text1"/>
          <w:sz w:val="32"/>
          <w:szCs w:val="32"/>
          <w14:textFill>
            <w14:solidFill>
              <w14:schemeClr w14:val="tx1"/>
            </w14:solidFill>
          </w14:textFill>
        </w:rPr>
        <w:t>质疑方式、范围：询价意向人应当在本次询价规定的质疑期内一次性以书面形式提出针对同一询价程序环节的质疑（须提供信息合法来源或有效证据，不能提供或者拒绝提供信息合法来源或有效证据的，则为无效质疑）。质疑不得超出询价须知、评选过程、评选结果的范围。</w:t>
      </w:r>
    </w:p>
    <w:p>
      <w:pPr>
        <w:spacing w:line="360" w:lineRule="auto"/>
        <w:ind w:firstLine="640" w:firstLineChars="200"/>
        <w:rPr>
          <w:rFonts w:ascii="仿宋_GB2312" w:hAnsi="Calibri" w:eastAsia="仿宋_GB2312"/>
          <w:color w:val="000000" w:themeColor="text1"/>
          <w:sz w:val="32"/>
          <w:szCs w:val="32"/>
          <w14:textFill>
            <w14:solidFill>
              <w14:schemeClr w14:val="tx1"/>
            </w14:solidFill>
          </w14:textFill>
        </w:rPr>
      </w:pPr>
      <w:r>
        <w:rPr>
          <w:rFonts w:hint="eastAsia" w:ascii="仿宋_GB2312" w:hAnsi="Calibri" w:eastAsia="仿宋_GB2312"/>
          <w:color w:val="000000" w:themeColor="text1"/>
          <w:sz w:val="32"/>
          <w:szCs w:val="32"/>
          <w14:textFill>
            <w14:solidFill>
              <w14:schemeClr w14:val="tx1"/>
            </w14:solidFill>
          </w14:textFill>
        </w:rPr>
        <w:t>本次采购质疑期为：自采购结果公示之日起3个日历天。</w:t>
      </w:r>
    </w:p>
    <w:p>
      <w:pPr>
        <w:spacing w:line="360" w:lineRule="auto"/>
        <w:ind w:firstLine="640" w:firstLineChars="200"/>
        <w:rPr>
          <w:rFonts w:ascii="仿宋_GB2312" w:hAnsi="Calibri" w:eastAsia="仿宋_GB2312"/>
          <w:color w:val="000000" w:themeColor="text1"/>
          <w:sz w:val="32"/>
          <w:szCs w:val="32"/>
          <w14:textFill>
            <w14:solidFill>
              <w14:schemeClr w14:val="tx1"/>
            </w14:solidFill>
          </w14:textFill>
        </w:rPr>
      </w:pPr>
      <w:r>
        <w:rPr>
          <w:rFonts w:hint="eastAsia" w:ascii="仿宋_GB2312" w:hAnsi="Calibri" w:eastAsia="仿宋_GB2312"/>
          <w:color w:val="000000" w:themeColor="text1"/>
          <w:sz w:val="32"/>
          <w:szCs w:val="32"/>
          <w14:textFill>
            <w14:solidFill>
              <w14:schemeClr w14:val="tx1"/>
            </w14:solidFill>
          </w14:textFill>
        </w:rPr>
        <w:t>质疑受理：学校纪委接到质疑函后安排专人判断质疑事项是否成立，如质疑事项成立则转总务科会同项目部门相关人员处理、回复。</w:t>
      </w:r>
    </w:p>
    <w:p>
      <w:pPr>
        <w:spacing w:line="360" w:lineRule="auto"/>
        <w:ind w:firstLine="640" w:firstLineChars="200"/>
        <w:rPr>
          <w:rFonts w:ascii="仿宋_GB2312" w:hAnsi="Calibri" w:eastAsia="仿宋_GB2312"/>
          <w:color w:val="000000" w:themeColor="text1"/>
          <w:sz w:val="32"/>
          <w:szCs w:val="32"/>
          <w14:textFill>
            <w14:solidFill>
              <w14:schemeClr w14:val="tx1"/>
            </w14:solidFill>
          </w14:textFill>
        </w:rPr>
      </w:pPr>
      <w:r>
        <w:rPr>
          <w:rFonts w:hint="eastAsia" w:ascii="仿宋_GB2312" w:hAnsi="Calibri" w:eastAsia="仿宋_GB2312"/>
          <w:color w:val="000000" w:themeColor="text1"/>
          <w:sz w:val="32"/>
          <w:szCs w:val="32"/>
          <w14:textFill>
            <w14:solidFill>
              <w14:schemeClr w14:val="tx1"/>
            </w14:solidFill>
          </w14:textFill>
        </w:rPr>
        <w:t>联系电话：0812-3989</w:t>
      </w:r>
      <w:r>
        <w:rPr>
          <w:rFonts w:ascii="仿宋_GB2312" w:hAnsi="Calibri" w:eastAsia="仿宋_GB2312"/>
          <w:color w:val="000000" w:themeColor="text1"/>
          <w:sz w:val="32"/>
          <w:szCs w:val="32"/>
          <w14:textFill>
            <w14:solidFill>
              <w14:schemeClr w14:val="tx1"/>
            </w14:solidFill>
          </w14:textFill>
        </w:rPr>
        <w:t>662</w:t>
      </w:r>
      <w:r>
        <w:rPr>
          <w:rFonts w:hint="eastAsia" w:ascii="仿宋_GB2312" w:hAnsi="Calibri" w:eastAsia="仿宋_GB2312"/>
          <w:color w:val="000000" w:themeColor="text1"/>
          <w:sz w:val="32"/>
          <w:szCs w:val="32"/>
          <w14:textFill>
            <w14:solidFill>
              <w14:schemeClr w14:val="tx1"/>
            </w14:solidFill>
          </w14:textFill>
        </w:rPr>
        <w:t>。</w:t>
      </w:r>
    </w:p>
    <w:p>
      <w:pPr>
        <w:spacing w:line="360" w:lineRule="auto"/>
        <w:ind w:firstLine="641" w:firstLineChars="200"/>
        <w:rPr>
          <w:rFonts w:ascii="黑体" w:hAnsi="黑体" w:eastAsia="黑体"/>
          <w:b/>
          <w:color w:val="000000" w:themeColor="text1"/>
          <w:sz w:val="32"/>
          <w:szCs w:val="32"/>
          <w14:textFill>
            <w14:solidFill>
              <w14:schemeClr w14:val="tx1"/>
            </w14:solidFill>
          </w14:textFill>
        </w:rPr>
      </w:pPr>
      <w:r>
        <w:rPr>
          <w:rFonts w:hint="eastAsia" w:ascii="黑体" w:hAnsi="黑体" w:eastAsia="黑体"/>
          <w:b/>
          <w:color w:val="000000" w:themeColor="text1"/>
          <w:sz w:val="32"/>
          <w:szCs w:val="32"/>
          <w14:textFill>
            <w14:solidFill>
              <w14:schemeClr w14:val="tx1"/>
            </w14:solidFill>
          </w14:textFill>
        </w:rPr>
        <w:t>六、开评标程序与中选人确定</w:t>
      </w:r>
    </w:p>
    <w:p>
      <w:pPr>
        <w:spacing w:line="360" w:lineRule="auto"/>
        <w:ind w:firstLine="640" w:firstLineChars="200"/>
        <w:rPr>
          <w:rFonts w:ascii="楷体" w:hAnsi="楷体" w:eastAsia="楷体"/>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（一）开标</w:t>
      </w:r>
    </w:p>
    <w:p>
      <w:pPr>
        <w:spacing w:line="360" w:lineRule="auto"/>
        <w:ind w:firstLine="641"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1.开标条件：</w:t>
      </w:r>
      <w:r>
        <w:rPr>
          <w:rFonts w:hint="eastAsia" w:ascii="仿宋_GB2312" w:eastAsia="仿宋_GB2312"/>
          <w:color w:val="000000" w:themeColor="text1"/>
          <w:sz w:val="32"/>
          <w:szCs w:val="32"/>
          <w14:textFill>
            <w14:solidFill>
              <w14:schemeClr w14:val="tx1"/>
            </w14:solidFill>
          </w14:textFill>
        </w:rPr>
        <w:t>在递交响应文件时间截止前，按时进入开标现场并签到的参选商满足三家及以上。</w:t>
      </w:r>
    </w:p>
    <w:p>
      <w:pPr>
        <w:spacing w:line="360" w:lineRule="auto"/>
        <w:ind w:firstLine="641"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2</w:t>
      </w:r>
      <w:r>
        <w:rPr>
          <w:rFonts w:ascii="仿宋_GB2312" w:eastAsia="仿宋_GB2312"/>
          <w:b/>
          <w:bCs/>
          <w:color w:val="000000" w:themeColor="text1"/>
          <w:sz w:val="32"/>
          <w:szCs w:val="32"/>
          <w14:textFill>
            <w14:solidFill>
              <w14:schemeClr w14:val="tx1"/>
            </w14:solidFill>
          </w14:textFill>
        </w:rPr>
        <w:t>.</w:t>
      </w:r>
      <w:r>
        <w:rPr>
          <w:rFonts w:hint="eastAsia" w:ascii="仿宋_GB2312" w:eastAsia="仿宋_GB2312"/>
          <w:b/>
          <w:bCs/>
          <w:color w:val="000000" w:themeColor="text1"/>
          <w:sz w:val="32"/>
          <w:szCs w:val="32"/>
          <w14:textFill>
            <w14:solidFill>
              <w14:schemeClr w14:val="tx1"/>
            </w14:solidFill>
          </w14:textFill>
        </w:rPr>
        <w:t>密封检查：</w:t>
      </w:r>
      <w:r>
        <w:rPr>
          <w:rFonts w:hint="eastAsia" w:ascii="仿宋_GB2312" w:eastAsia="仿宋_GB2312"/>
          <w:color w:val="000000" w:themeColor="text1"/>
          <w:sz w:val="32"/>
          <w:szCs w:val="32"/>
          <w14:textFill>
            <w14:solidFill>
              <w14:schemeClr w14:val="tx1"/>
            </w14:solidFill>
          </w14:textFill>
        </w:rPr>
        <w:t>各意向商相互检查响应文件的密封情况，未经密封的将被取消询价资格。</w:t>
      </w:r>
    </w:p>
    <w:p>
      <w:pPr>
        <w:spacing w:line="360" w:lineRule="auto"/>
        <w:ind w:firstLine="641" w:firstLineChars="200"/>
        <w:rPr>
          <w:rFonts w:ascii="仿宋_GB2312" w:eastAsia="仿宋_GB2312"/>
          <w:b/>
          <w:bCs/>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3</w:t>
      </w:r>
      <w:r>
        <w:rPr>
          <w:rFonts w:ascii="仿宋_GB2312" w:eastAsia="仿宋_GB2312"/>
          <w:b/>
          <w:bCs/>
          <w:color w:val="000000" w:themeColor="text1"/>
          <w:sz w:val="32"/>
          <w:szCs w:val="32"/>
          <w14:textFill>
            <w14:solidFill>
              <w14:schemeClr w14:val="tx1"/>
            </w14:solidFill>
          </w14:textFill>
        </w:rPr>
        <w:t>.</w:t>
      </w:r>
      <w:r>
        <w:rPr>
          <w:rFonts w:hint="eastAsia" w:ascii="仿宋_GB2312" w:eastAsia="仿宋_GB2312"/>
          <w:b/>
          <w:bCs/>
          <w:color w:val="000000" w:themeColor="text1"/>
          <w:sz w:val="32"/>
          <w:szCs w:val="32"/>
          <w14:textFill>
            <w14:solidFill>
              <w14:schemeClr w14:val="tx1"/>
            </w14:solidFill>
          </w14:textFill>
        </w:rPr>
        <w:t>唱标与签署</w:t>
      </w:r>
      <w:r>
        <w:rPr>
          <w:rFonts w:hint="eastAsia" w:ascii="仿宋_GB2312" w:eastAsia="仿宋_GB2312"/>
          <w:color w:val="000000" w:themeColor="text1"/>
          <w:sz w:val="32"/>
          <w:szCs w:val="32"/>
          <w14:textFill>
            <w14:solidFill>
              <w14:schemeClr w14:val="tx1"/>
            </w14:solidFill>
          </w14:textFill>
        </w:rPr>
        <w:t>：主持人向全体意向商一一公布各家报价，同时做好记录；各商家代表现场签字确认后离开开标现场，开标结束。</w:t>
      </w:r>
    </w:p>
    <w:p>
      <w:pPr>
        <w:spacing w:line="360" w:lineRule="auto"/>
        <w:ind w:firstLine="480" w:firstLineChars="150"/>
        <w:rPr>
          <w:rFonts w:ascii="楷体" w:hAnsi="楷体" w:eastAsia="楷体"/>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（二）评标</w:t>
      </w:r>
    </w:p>
    <w:p>
      <w:pPr>
        <w:spacing w:line="360" w:lineRule="auto"/>
        <w:ind w:firstLine="641" w:firstLineChars="200"/>
        <w:rPr>
          <w:rFonts w:ascii="仿宋_GB2312" w:hAnsi="楷体" w:eastAsia="仿宋_GB2312"/>
          <w:color w:val="000000" w:themeColor="text1"/>
          <w:sz w:val="32"/>
          <w:szCs w:val="32"/>
          <w14:textFill>
            <w14:solidFill>
              <w14:schemeClr w14:val="tx1"/>
            </w14:solidFill>
          </w14:textFill>
        </w:rPr>
      </w:pPr>
      <w:r>
        <w:rPr>
          <w:rFonts w:hint="eastAsia" w:ascii="仿宋_GB2312" w:hAnsi="楷体" w:eastAsia="仿宋_GB2312"/>
          <w:b/>
          <w:bCs/>
          <w:color w:val="000000" w:themeColor="text1"/>
          <w:sz w:val="32"/>
          <w:szCs w:val="32"/>
          <w14:textFill>
            <w14:solidFill>
              <w14:schemeClr w14:val="tx1"/>
            </w14:solidFill>
          </w14:textFill>
        </w:rPr>
        <w:t>1.评委签到：</w:t>
      </w:r>
      <w:r>
        <w:rPr>
          <w:rFonts w:hint="eastAsia" w:ascii="仿宋_GB2312" w:hAnsi="楷体" w:eastAsia="仿宋_GB2312"/>
          <w:color w:val="000000" w:themeColor="text1"/>
          <w:sz w:val="32"/>
          <w:szCs w:val="32"/>
          <w14:textFill>
            <w14:solidFill>
              <w14:schemeClr w14:val="tx1"/>
            </w14:solidFill>
          </w14:textFill>
        </w:rPr>
        <w:t>评委进入评标现场，关闭手机，完成签到。</w:t>
      </w:r>
    </w:p>
    <w:p>
      <w:pPr>
        <w:spacing w:line="360" w:lineRule="auto"/>
        <w:ind w:firstLine="641" w:firstLineChars="200"/>
        <w:rPr>
          <w:rFonts w:ascii="仿宋_GB2312" w:hAnsi="楷体" w:eastAsia="仿宋_GB2312"/>
          <w:color w:val="000000" w:themeColor="text1"/>
          <w:sz w:val="32"/>
          <w:szCs w:val="32"/>
          <w14:textFill>
            <w14:solidFill>
              <w14:schemeClr w14:val="tx1"/>
            </w14:solidFill>
          </w14:textFill>
        </w:rPr>
      </w:pPr>
      <w:r>
        <w:rPr>
          <w:rFonts w:hint="eastAsia" w:ascii="仿宋_GB2312" w:hAnsi="楷体" w:eastAsia="仿宋_GB2312"/>
          <w:b/>
          <w:bCs/>
          <w:color w:val="000000" w:themeColor="text1"/>
          <w:sz w:val="32"/>
          <w:szCs w:val="32"/>
          <w14:textFill>
            <w14:solidFill>
              <w14:schemeClr w14:val="tx1"/>
            </w14:solidFill>
          </w14:textFill>
        </w:rPr>
        <w:t>2.响应文件审查：</w:t>
      </w:r>
      <w:r>
        <w:rPr>
          <w:rFonts w:hint="eastAsia" w:ascii="仿宋_GB2312" w:eastAsia="仿宋_GB2312"/>
          <w:color w:val="000000" w:themeColor="text1"/>
          <w:sz w:val="32"/>
          <w:szCs w:val="32"/>
          <w14:textFill>
            <w14:solidFill>
              <w14:schemeClr w14:val="tx1"/>
            </w14:solidFill>
          </w14:textFill>
        </w:rPr>
        <w:t>评委一一审查各响应文件的下列材料是否按齐全，未提供或提供不齐全的不能通过审查；有效响应文件不足两家时，则本次询价失败。</w:t>
      </w:r>
    </w:p>
    <w:p>
      <w:pPr>
        <w:spacing w:line="360" w:lineRule="auto"/>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）报价一览表；</w:t>
      </w:r>
    </w:p>
    <w:p>
      <w:pPr>
        <w:spacing w:line="360" w:lineRule="auto"/>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）报价明细表；</w:t>
      </w:r>
    </w:p>
    <w:p>
      <w:pPr>
        <w:spacing w:line="360" w:lineRule="auto"/>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3</w:t>
      </w:r>
      <w:r>
        <w:rPr>
          <w:rFonts w:hint="eastAsia" w:ascii="仿宋_GB2312" w:eastAsia="仿宋_GB2312"/>
          <w:color w:val="000000" w:themeColor="text1"/>
          <w:sz w:val="32"/>
          <w:szCs w:val="32"/>
          <w14:textFill>
            <w14:solidFill>
              <w14:schemeClr w14:val="tx1"/>
            </w14:solidFill>
          </w14:textFill>
        </w:rPr>
        <w:t>）营业执照、证照等；</w:t>
      </w:r>
    </w:p>
    <w:p>
      <w:pPr>
        <w:spacing w:line="360" w:lineRule="auto"/>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4</w:t>
      </w:r>
      <w:r>
        <w:rPr>
          <w:rFonts w:hint="eastAsia" w:ascii="仿宋_GB2312" w:eastAsia="仿宋_GB2312"/>
          <w:color w:val="000000" w:themeColor="text1"/>
          <w:sz w:val="32"/>
          <w:szCs w:val="32"/>
          <w14:textFill>
            <w14:solidFill>
              <w14:schemeClr w14:val="tx1"/>
            </w14:solidFill>
          </w14:textFill>
        </w:rPr>
        <w:t>）授权文件签章（非法人代表参加报价时必须提供）；</w:t>
      </w:r>
    </w:p>
    <w:p>
      <w:pPr>
        <w:spacing w:line="360" w:lineRule="auto"/>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5</w:t>
      </w:r>
      <w:r>
        <w:rPr>
          <w:rFonts w:hint="eastAsia" w:ascii="仿宋_GB2312" w:eastAsia="仿宋_GB2312"/>
          <w:color w:val="000000" w:themeColor="text1"/>
          <w:sz w:val="32"/>
          <w:szCs w:val="32"/>
          <w14:textFill>
            <w14:solidFill>
              <w14:schemeClr w14:val="tx1"/>
            </w14:solidFill>
          </w14:textFill>
        </w:rPr>
        <w:t>）询价承诺函；</w:t>
      </w:r>
    </w:p>
    <w:p>
      <w:pPr>
        <w:spacing w:line="360" w:lineRule="auto"/>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6</w:t>
      </w:r>
      <w:r>
        <w:rPr>
          <w:rFonts w:hint="eastAsia" w:ascii="仿宋_GB2312" w:eastAsia="仿宋_GB2312"/>
          <w:color w:val="000000" w:themeColor="text1"/>
          <w:sz w:val="32"/>
          <w:szCs w:val="32"/>
          <w14:textFill>
            <w14:solidFill>
              <w14:schemeClr w14:val="tx1"/>
            </w14:solidFill>
          </w14:textFill>
        </w:rPr>
        <w:t>）询价应答表；</w:t>
      </w:r>
    </w:p>
    <w:p>
      <w:pPr>
        <w:spacing w:line="360" w:lineRule="auto"/>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7</w:t>
      </w:r>
      <w:r>
        <w:rPr>
          <w:rFonts w:hint="eastAsia" w:ascii="仿宋_GB2312" w:eastAsia="仿宋_GB2312"/>
          <w:color w:val="000000" w:themeColor="text1"/>
          <w:sz w:val="32"/>
          <w:szCs w:val="32"/>
          <w14:textFill>
            <w14:solidFill>
              <w14:schemeClr w14:val="tx1"/>
            </w14:solidFill>
          </w14:textFill>
        </w:rPr>
        <w:t>）售后</w:t>
      </w:r>
      <w:r>
        <w:rPr>
          <w:rFonts w:ascii="仿宋_GB2312" w:eastAsia="仿宋_GB2312"/>
          <w:color w:val="000000" w:themeColor="text1"/>
          <w:sz w:val="32"/>
          <w:szCs w:val="32"/>
          <w14:textFill>
            <w14:solidFill>
              <w14:schemeClr w14:val="tx1"/>
            </w14:solidFill>
          </w14:textFill>
        </w:rPr>
        <w:t>服务承诺函</w:t>
      </w:r>
      <w:r>
        <w:rPr>
          <w:rFonts w:hint="eastAsia" w:ascii="仿宋_GB2312" w:eastAsia="仿宋_GB2312"/>
          <w:color w:val="000000" w:themeColor="text1"/>
          <w:sz w:val="32"/>
          <w:szCs w:val="32"/>
          <w14:textFill>
            <w14:solidFill>
              <w14:schemeClr w14:val="tx1"/>
            </w14:solidFill>
          </w14:textFill>
        </w:rPr>
        <w:t>。</w:t>
      </w:r>
    </w:p>
    <w:p>
      <w:pPr>
        <w:spacing w:line="360" w:lineRule="auto"/>
        <w:ind w:firstLine="641" w:firstLineChars="200"/>
        <w:rPr>
          <w:rFonts w:ascii="仿宋_GB2312" w:eastAsia="仿宋_GB2312"/>
          <w:b/>
          <w:bCs/>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3</w:t>
      </w:r>
      <w:r>
        <w:rPr>
          <w:rFonts w:ascii="仿宋_GB2312" w:eastAsia="仿宋_GB2312"/>
          <w:b/>
          <w:bCs/>
          <w:color w:val="000000" w:themeColor="text1"/>
          <w:sz w:val="32"/>
          <w:szCs w:val="32"/>
          <w14:textFill>
            <w14:solidFill>
              <w14:schemeClr w14:val="tx1"/>
            </w14:solidFill>
          </w14:textFill>
        </w:rPr>
        <w:t>.</w:t>
      </w:r>
      <w:r>
        <w:rPr>
          <w:rFonts w:hint="eastAsia" w:ascii="仿宋_GB2312" w:eastAsia="仿宋_GB2312"/>
          <w:b/>
          <w:bCs/>
          <w:color w:val="000000" w:themeColor="text1"/>
          <w:sz w:val="32"/>
          <w:szCs w:val="32"/>
          <w14:textFill>
            <w14:solidFill>
              <w14:schemeClr w14:val="tx1"/>
            </w14:solidFill>
          </w14:textFill>
        </w:rPr>
        <w:t>响应文件排名：</w:t>
      </w:r>
    </w:p>
    <w:p>
      <w:pPr>
        <w:spacing w:line="360" w:lineRule="auto"/>
        <w:ind w:firstLine="640" w:firstLineChars="200"/>
        <w:rPr>
          <w:rFonts w:ascii="仿宋_GB2312" w:eastAsia="仿宋_GB2312"/>
          <w:b/>
          <w:bCs/>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响应文件的内容满足本次询价全部实质性要求的各意向商，评委根据其报价依次按由低到高的顺序进行排名，报价最低的排名第一，次低排名第二，依此类推。</w:t>
      </w:r>
    </w:p>
    <w:p>
      <w:pPr>
        <w:spacing w:line="360" w:lineRule="auto"/>
        <w:ind w:firstLine="641"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4</w:t>
      </w:r>
      <w:r>
        <w:rPr>
          <w:rFonts w:ascii="仿宋_GB2312" w:eastAsia="仿宋_GB2312"/>
          <w:b/>
          <w:bCs/>
          <w:color w:val="000000" w:themeColor="text1"/>
          <w:sz w:val="32"/>
          <w:szCs w:val="32"/>
          <w14:textFill>
            <w14:solidFill>
              <w14:schemeClr w14:val="tx1"/>
            </w14:solidFill>
          </w14:textFill>
        </w:rPr>
        <w:t>.</w:t>
      </w:r>
      <w:r>
        <w:rPr>
          <w:rFonts w:hint="eastAsia" w:ascii="仿宋_GB2312" w:eastAsia="仿宋_GB2312"/>
          <w:b/>
          <w:bCs/>
          <w:color w:val="000000" w:themeColor="text1"/>
          <w:sz w:val="32"/>
          <w:szCs w:val="32"/>
          <w14:textFill>
            <w14:solidFill>
              <w14:schemeClr w14:val="tx1"/>
            </w14:solidFill>
          </w14:textFill>
        </w:rPr>
        <w:t>中选人确定：</w:t>
      </w:r>
    </w:p>
    <w:p>
      <w:pPr>
        <w:spacing w:line="360" w:lineRule="auto"/>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（1）排名第一的为本次采购第一中选人。</w:t>
      </w:r>
    </w:p>
    <w:p>
      <w:pPr>
        <w:spacing w:line="360" w:lineRule="auto"/>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（2）若第一名自愿放弃中选资格，则学校有权自行决定是依次选取第二名还是重新询价。</w:t>
      </w:r>
    </w:p>
    <w:p>
      <w:pPr>
        <w:spacing w:line="360" w:lineRule="auto"/>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（3）自动放弃中选资格的单位将被视为失信，于两年内不得参与采购单位的招投标活动。</w:t>
      </w:r>
    </w:p>
    <w:p>
      <w:pPr>
        <w:spacing w:line="360" w:lineRule="auto"/>
        <w:ind w:firstLine="641"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5</w:t>
      </w:r>
      <w:r>
        <w:rPr>
          <w:rFonts w:ascii="仿宋_GB2312" w:eastAsia="仿宋_GB2312"/>
          <w:b/>
          <w:bCs/>
          <w:color w:val="000000" w:themeColor="text1"/>
          <w:sz w:val="32"/>
          <w:szCs w:val="32"/>
          <w14:textFill>
            <w14:solidFill>
              <w14:schemeClr w14:val="tx1"/>
            </w14:solidFill>
          </w14:textFill>
        </w:rPr>
        <w:t>.</w:t>
      </w:r>
      <w:r>
        <w:rPr>
          <w:rFonts w:hint="eastAsia" w:ascii="仿宋_GB2312" w:eastAsia="仿宋_GB2312"/>
          <w:b/>
          <w:bCs/>
          <w:color w:val="000000" w:themeColor="text1"/>
          <w:sz w:val="32"/>
          <w:szCs w:val="32"/>
          <w14:textFill>
            <w14:solidFill>
              <w14:schemeClr w14:val="tx1"/>
            </w14:solidFill>
          </w14:textFill>
        </w:rPr>
        <w:t>校园网公示评选结果（公示1天）。</w:t>
      </w:r>
    </w:p>
    <w:p>
      <w:pPr>
        <w:spacing w:line="360" w:lineRule="auto"/>
        <w:ind w:firstLine="641" w:firstLineChars="200"/>
        <w:rPr>
          <w:rFonts w:ascii="黑体" w:hAnsi="黑体" w:eastAsia="黑体"/>
          <w:b/>
          <w:color w:val="000000" w:themeColor="text1"/>
          <w:sz w:val="32"/>
          <w:szCs w:val="32"/>
          <w14:textFill>
            <w14:solidFill>
              <w14:schemeClr w14:val="tx1"/>
            </w14:solidFill>
          </w14:textFill>
        </w:rPr>
      </w:pPr>
      <w:r>
        <w:rPr>
          <w:rFonts w:hint="eastAsia" w:ascii="黑体" w:hAnsi="黑体" w:eastAsia="黑体"/>
          <w:b/>
          <w:color w:val="000000" w:themeColor="text1"/>
          <w:sz w:val="32"/>
          <w:szCs w:val="32"/>
          <w14:textFill>
            <w14:solidFill>
              <w14:schemeClr w14:val="tx1"/>
            </w14:solidFill>
          </w14:textFill>
        </w:rPr>
        <w:t>七、响应文件编制内容及格式</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各意向方提交响应文件壹份。请各意向人仔细阅读以下内容，按要求的内容、格式和顺序编制报价响应文件，装订整齐、密封后加盖报价单位鲜章；凡报价响应文件未按本条内容格式要求编制的，或响应文件中以下各项不齐全的均为无效响应文件。</w:t>
      </w:r>
    </w:p>
    <w:p>
      <w:pPr>
        <w:spacing w:line="360" w:lineRule="auto"/>
        <w:ind w:firstLine="641" w:firstLineChars="200"/>
        <w:rPr>
          <w:rFonts w:ascii="仿宋_GB2312" w:hAnsi="Calibri" w:eastAsia="仿宋_GB2312"/>
          <w:b/>
          <w:color w:val="000000" w:themeColor="text1"/>
          <w:sz w:val="32"/>
          <w:szCs w:val="32"/>
          <w14:textFill>
            <w14:solidFill>
              <w14:schemeClr w14:val="tx1"/>
            </w14:solidFill>
          </w14:textFill>
        </w:rPr>
      </w:pPr>
      <w:r>
        <w:rPr>
          <w:rFonts w:ascii="仿宋_GB2312" w:hAnsi="Calibri" w:eastAsia="仿宋_GB2312"/>
          <w:b/>
          <w:color w:val="000000" w:themeColor="text1"/>
          <w:sz w:val="32"/>
          <w:szCs w:val="32"/>
          <w14:textFill>
            <w14:solidFill>
              <w14:schemeClr w14:val="tx1"/>
            </w14:solidFill>
          </w14:textFill>
        </w:rPr>
        <w:t>1.</w:t>
      </w:r>
      <w:r>
        <w:rPr>
          <w:rFonts w:hint="eastAsia" w:ascii="仿宋_GB2312" w:hAnsi="Calibri" w:eastAsia="仿宋_GB2312"/>
          <w:b/>
          <w:color w:val="000000" w:themeColor="text1"/>
          <w:sz w:val="32"/>
          <w:szCs w:val="32"/>
          <w14:textFill>
            <w14:solidFill>
              <w14:schemeClr w14:val="tx1"/>
            </w14:solidFill>
          </w14:textFill>
        </w:rPr>
        <w:t>报价一览表：</w:t>
      </w:r>
    </w:p>
    <w:p>
      <w:pPr>
        <w:spacing w:line="360" w:lineRule="auto"/>
        <w:ind w:firstLine="4036" w:firstLineChars="1200"/>
        <w:jc w:val="left"/>
        <w:rPr>
          <w:rFonts w:ascii="仿宋_GB2312" w:hAnsi="宋体" w:eastAsia="仿宋_GB2312"/>
          <w:b/>
          <w:bCs/>
          <w:color w:val="000000" w:themeColor="text1"/>
          <w:spacing w:val="8"/>
          <w:sz w:val="32"/>
          <w:szCs w:val="32"/>
          <w14:textFill>
            <w14:solidFill>
              <w14:schemeClr w14:val="tx1"/>
            </w14:solidFill>
          </w14:textFill>
        </w:rPr>
      </w:pPr>
      <w:bookmarkStart w:id="29" w:name="_Hlk129791815"/>
      <w:r>
        <w:rPr>
          <w:rFonts w:hint="eastAsia" w:ascii="仿宋_GB2312" w:hAnsi="宋体" w:eastAsia="仿宋_GB2312"/>
          <w:b/>
          <w:bCs/>
          <w:color w:val="000000" w:themeColor="text1"/>
          <w:spacing w:val="8"/>
          <w:sz w:val="32"/>
          <w:szCs w:val="32"/>
          <w14:textFill>
            <w14:solidFill>
              <w14:schemeClr w14:val="tx1"/>
            </w14:solidFill>
          </w14:textFill>
        </w:rPr>
        <w:t>报价一览表</w:t>
      </w:r>
    </w:p>
    <w:bookmarkEnd w:id="29"/>
    <w:p>
      <w:pPr>
        <w:ind w:left="2100" w:leftChars="200" w:hanging="1680" w:hangingChars="500"/>
        <w:jc w:val="left"/>
        <w:rPr>
          <w:rFonts w:ascii="仿宋_GB2312" w:hAnsi="宋体" w:eastAsia="仿宋_GB2312"/>
          <w:bCs/>
          <w:color w:val="000000" w:themeColor="text1"/>
          <w:spacing w:val="8"/>
          <w:sz w:val="32"/>
          <w:szCs w:val="32"/>
          <w14:textFill>
            <w14:solidFill>
              <w14:schemeClr w14:val="tx1"/>
            </w14:solidFill>
          </w14:textFill>
        </w:rPr>
      </w:pPr>
      <w:bookmarkStart w:id="30" w:name="_Hlk130548601"/>
      <w:bookmarkStart w:id="31" w:name="_Hlk51253044"/>
      <w:r>
        <w:rPr>
          <w:rFonts w:hint="eastAsia" w:ascii="仿宋_GB2312" w:hAnsi="宋体" w:eastAsia="仿宋_GB2312"/>
          <w:bCs/>
          <w:color w:val="000000" w:themeColor="text1"/>
          <w:spacing w:val="8"/>
          <w:sz w:val="32"/>
          <w:szCs w:val="32"/>
          <w14:textFill>
            <w14:solidFill>
              <w14:schemeClr w14:val="tx1"/>
            </w14:solidFill>
          </w14:textFill>
        </w:rPr>
        <w:t>项目名称：</w:t>
      </w:r>
      <w:bookmarkStart w:id="32" w:name="_Hlk145060441"/>
      <w:r>
        <w:rPr>
          <w:rFonts w:hint="eastAsia" w:ascii="仿宋_GB2312" w:hAnsi="宋体" w:eastAsia="仿宋_GB2312"/>
          <w:bCs/>
          <w:color w:val="000000" w:themeColor="text1"/>
          <w:spacing w:val="8"/>
          <w:sz w:val="32"/>
          <w:szCs w:val="32"/>
          <w14:textFill>
            <w14:solidFill>
              <w14:schemeClr w14:val="tx1"/>
            </w14:solidFill>
          </w14:textFill>
        </w:rPr>
        <w:t>市经贸校</w:t>
      </w:r>
      <w:bookmarkEnd w:id="30"/>
      <w:r>
        <w:rPr>
          <w:rFonts w:hint="eastAsia" w:ascii="仿宋_GB2312" w:hAnsi="宋体" w:eastAsia="仿宋_GB2312"/>
          <w:bCs/>
          <w:color w:val="000000" w:themeColor="text1"/>
          <w:spacing w:val="8"/>
          <w:sz w:val="32"/>
          <w:szCs w:val="32"/>
          <w14:textFill>
            <w14:solidFill>
              <w14:schemeClr w14:val="tx1"/>
            </w14:solidFill>
          </w14:textFill>
        </w:rPr>
        <w:t>江南江北校区学生宿舍楼屋顶安装供热设备及防水项目设计服务</w:t>
      </w:r>
      <w:bookmarkEnd w:id="32"/>
    </w:p>
    <w:p>
      <w:pPr>
        <w:ind w:firstLine="336" w:firstLineChars="100"/>
        <w:jc w:val="left"/>
        <w:rPr>
          <w:rFonts w:ascii="仿宋_GB2312" w:hAnsi="宋体" w:eastAsia="仿宋_GB2312"/>
          <w:bCs/>
          <w:color w:val="000000" w:themeColor="text1"/>
          <w:spacing w:val="8"/>
          <w:sz w:val="32"/>
          <w:szCs w:val="32"/>
          <w14:textFill>
            <w14:solidFill>
              <w14:schemeClr w14:val="tx1"/>
            </w14:solidFill>
          </w14:textFill>
        </w:rPr>
      </w:pPr>
      <w:r>
        <w:rPr>
          <w:rFonts w:hint="eastAsia" w:ascii="仿宋_GB2312" w:hAnsi="宋体" w:eastAsia="仿宋_GB2312"/>
          <w:bCs/>
          <w:color w:val="000000" w:themeColor="text1"/>
          <w:spacing w:val="8"/>
          <w:sz w:val="32"/>
          <w:szCs w:val="32"/>
          <w14:textFill>
            <w14:solidFill>
              <w14:schemeClr w14:val="tx1"/>
            </w14:solidFill>
          </w14:textFill>
        </w:rPr>
        <w:t xml:space="preserve">报价单位名称：（盖章）        </w:t>
      </w:r>
      <w:r>
        <w:rPr>
          <w:rFonts w:ascii="仿宋_GB2312" w:hAnsi="宋体" w:eastAsia="仿宋_GB2312"/>
          <w:bCs/>
          <w:color w:val="000000" w:themeColor="text1"/>
          <w:spacing w:val="8"/>
          <w:sz w:val="32"/>
          <w:szCs w:val="32"/>
          <w14:textFill>
            <w14:solidFill>
              <w14:schemeClr w14:val="tx1"/>
            </w14:solidFill>
          </w14:textFill>
        </w:rPr>
        <w:t xml:space="preserve">    </w:t>
      </w:r>
      <w:r>
        <w:rPr>
          <w:rFonts w:hint="eastAsia" w:ascii="仿宋_GB2312" w:hAnsi="宋体" w:eastAsia="仿宋_GB2312"/>
          <w:bCs/>
          <w:color w:val="000000" w:themeColor="text1"/>
          <w:spacing w:val="8"/>
          <w:sz w:val="32"/>
          <w:szCs w:val="32"/>
          <w14:textFill>
            <w14:solidFill>
              <w14:schemeClr w14:val="tx1"/>
            </w14:solidFill>
          </w14:textFill>
        </w:rPr>
        <w:t>报价时间：202</w:t>
      </w:r>
      <w:r>
        <w:rPr>
          <w:rFonts w:ascii="仿宋_GB2312" w:hAnsi="宋体" w:eastAsia="仿宋_GB2312"/>
          <w:bCs/>
          <w:color w:val="000000" w:themeColor="text1"/>
          <w:spacing w:val="8"/>
          <w:sz w:val="32"/>
          <w:szCs w:val="32"/>
          <w14:textFill>
            <w14:solidFill>
              <w14:schemeClr w14:val="tx1"/>
            </w14:solidFill>
          </w14:textFill>
        </w:rPr>
        <w:t>3</w:t>
      </w:r>
      <w:r>
        <w:rPr>
          <w:rFonts w:hint="eastAsia" w:ascii="仿宋_GB2312" w:hAnsi="宋体" w:eastAsia="仿宋_GB2312"/>
          <w:bCs/>
          <w:color w:val="000000" w:themeColor="text1"/>
          <w:spacing w:val="8"/>
          <w:sz w:val="32"/>
          <w:szCs w:val="32"/>
          <w14:textFill>
            <w14:solidFill>
              <w14:schemeClr w14:val="tx1"/>
            </w14:solidFill>
          </w14:textFill>
        </w:rPr>
        <w:t>年  月  日</w:t>
      </w:r>
    </w:p>
    <w:bookmarkEnd w:id="31"/>
    <w:tbl>
      <w:tblPr>
        <w:tblStyle w:val="4"/>
        <w:tblW w:w="10093"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3118"/>
        <w:gridCol w:w="2722"/>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410" w:type="dxa"/>
            <w:vAlign w:val="center"/>
          </w:tcPr>
          <w:p>
            <w:pPr>
              <w:jc w:val="center"/>
              <w:rPr>
                <w:rFonts w:ascii="仿宋_GB2312" w:hAnsi="Calibri" w:eastAsia="仿宋_GB2312"/>
                <w:color w:val="000000" w:themeColor="text1"/>
                <w:sz w:val="24"/>
                <w:szCs w:val="24"/>
                <w14:textFill>
                  <w14:solidFill>
                    <w14:schemeClr w14:val="tx1"/>
                  </w14:solidFill>
                </w14:textFill>
              </w:rPr>
            </w:pPr>
            <w:r>
              <w:rPr>
                <w:rFonts w:hint="eastAsia" w:ascii="仿宋_GB2312" w:hAnsi="Calibri" w:eastAsia="仿宋_GB2312"/>
                <w:color w:val="000000" w:themeColor="text1"/>
                <w:sz w:val="24"/>
                <w:szCs w:val="24"/>
                <w14:textFill>
                  <w14:solidFill>
                    <w14:schemeClr w14:val="tx1"/>
                  </w14:solidFill>
                </w14:textFill>
              </w:rPr>
              <w:t>项目名称</w:t>
            </w:r>
          </w:p>
        </w:tc>
        <w:tc>
          <w:tcPr>
            <w:tcW w:w="3118" w:type="dxa"/>
            <w:vAlign w:val="center"/>
          </w:tcPr>
          <w:p>
            <w:pPr>
              <w:jc w:val="center"/>
              <w:rPr>
                <w:rFonts w:ascii="仿宋_GB2312" w:hAnsi="Calibri" w:eastAsia="仿宋_GB2312"/>
                <w:color w:val="000000" w:themeColor="text1"/>
                <w:sz w:val="24"/>
                <w:szCs w:val="24"/>
                <w14:textFill>
                  <w14:solidFill>
                    <w14:schemeClr w14:val="tx1"/>
                  </w14:solidFill>
                </w14:textFill>
              </w:rPr>
            </w:pPr>
            <w:r>
              <w:rPr>
                <w:rFonts w:hint="eastAsia" w:ascii="仿宋_GB2312" w:hAnsi="Calibri" w:eastAsia="仿宋_GB2312"/>
                <w:color w:val="000000" w:themeColor="text1"/>
                <w:sz w:val="24"/>
                <w:szCs w:val="24"/>
                <w14:textFill>
                  <w14:solidFill>
                    <w14:schemeClr w14:val="tx1"/>
                  </w14:solidFill>
                </w14:textFill>
              </w:rPr>
              <w:t>报价</w:t>
            </w:r>
          </w:p>
        </w:tc>
        <w:tc>
          <w:tcPr>
            <w:tcW w:w="2722" w:type="dxa"/>
            <w:vAlign w:val="center"/>
          </w:tcPr>
          <w:p>
            <w:pPr>
              <w:jc w:val="center"/>
              <w:rPr>
                <w:rFonts w:ascii="仿宋_GB2312" w:hAnsi="Calibri" w:eastAsia="仿宋_GB2312"/>
                <w:color w:val="000000" w:themeColor="text1"/>
                <w:sz w:val="24"/>
                <w:szCs w:val="24"/>
                <w14:textFill>
                  <w14:solidFill>
                    <w14:schemeClr w14:val="tx1"/>
                  </w14:solidFill>
                </w14:textFill>
              </w:rPr>
            </w:pPr>
            <w:r>
              <w:rPr>
                <w:rFonts w:hint="eastAsia" w:ascii="仿宋_GB2312" w:hAnsi="Calibri" w:eastAsia="仿宋_GB2312"/>
                <w:color w:val="000000" w:themeColor="text1"/>
                <w:sz w:val="24"/>
                <w:szCs w:val="24"/>
                <w14:textFill>
                  <w14:solidFill>
                    <w14:schemeClr w14:val="tx1"/>
                  </w14:solidFill>
                </w14:textFill>
              </w:rPr>
              <w:t>服务期限</w:t>
            </w:r>
          </w:p>
        </w:tc>
        <w:tc>
          <w:tcPr>
            <w:tcW w:w="1843" w:type="dxa"/>
            <w:vAlign w:val="center"/>
          </w:tcPr>
          <w:p>
            <w:pPr>
              <w:jc w:val="center"/>
              <w:rPr>
                <w:rFonts w:ascii="仿宋_GB2312" w:hAnsi="Calibri" w:eastAsia="仿宋_GB2312"/>
                <w:color w:val="000000" w:themeColor="text1"/>
                <w:sz w:val="24"/>
                <w:szCs w:val="24"/>
                <w14:textFill>
                  <w14:solidFill>
                    <w14:schemeClr w14:val="tx1"/>
                  </w14:solidFill>
                </w14:textFill>
              </w:rPr>
            </w:pPr>
            <w:r>
              <w:rPr>
                <w:rFonts w:hint="eastAsia" w:ascii="仿宋_GB2312" w:hAnsi="Calibri" w:eastAsia="仿宋_GB2312"/>
                <w:color w:val="000000" w:themeColor="text1"/>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410" w:type="dxa"/>
            <w:vAlign w:val="center"/>
          </w:tcPr>
          <w:p>
            <w:pPr>
              <w:jc w:val="center"/>
              <w:rPr>
                <w:rFonts w:ascii="仿宋_GB2312" w:hAnsi="Calibri" w:eastAsia="仿宋_GB2312"/>
                <w:color w:val="000000" w:themeColor="text1"/>
                <w:sz w:val="24"/>
                <w:szCs w:val="24"/>
                <w14:textFill>
                  <w14:solidFill>
                    <w14:schemeClr w14:val="tx1"/>
                  </w14:solidFill>
                </w14:textFill>
              </w:rPr>
            </w:pPr>
          </w:p>
        </w:tc>
        <w:tc>
          <w:tcPr>
            <w:tcW w:w="3118" w:type="dxa"/>
            <w:vAlign w:val="center"/>
          </w:tcPr>
          <w:p>
            <w:pPr>
              <w:rPr>
                <w:rFonts w:ascii="仿宋_GB2312" w:hAnsi="Calibri" w:eastAsia="仿宋_GB2312"/>
                <w:color w:val="000000" w:themeColor="text1"/>
                <w:sz w:val="24"/>
                <w:szCs w:val="24"/>
                <w14:textFill>
                  <w14:solidFill>
                    <w14:schemeClr w14:val="tx1"/>
                  </w14:solidFill>
                </w14:textFill>
              </w:rPr>
            </w:pPr>
            <w:r>
              <w:rPr>
                <w:rFonts w:hint="eastAsia" w:ascii="仿宋_GB2312" w:hAnsi="Calibri" w:eastAsia="仿宋_GB2312"/>
                <w:color w:val="000000" w:themeColor="text1"/>
                <w:sz w:val="24"/>
                <w:szCs w:val="24"/>
                <w14:textFill>
                  <w14:solidFill>
                    <w14:schemeClr w14:val="tx1"/>
                  </w14:solidFill>
                </w14:textFill>
              </w:rPr>
              <w:t>小写：</w:t>
            </w:r>
            <w:r>
              <w:rPr>
                <w:rFonts w:hint="eastAsia" w:ascii="仿宋_GB2312" w:hAnsi="Calibri" w:eastAsia="仿宋_GB2312"/>
                <w:color w:val="000000" w:themeColor="text1"/>
                <w:sz w:val="24"/>
                <w:szCs w:val="24"/>
                <w:u w:val="single"/>
                <w14:textFill>
                  <w14:solidFill>
                    <w14:schemeClr w14:val="tx1"/>
                  </w14:solidFill>
                </w14:textFill>
              </w:rPr>
              <w:t xml:space="preserve"> </w:t>
            </w:r>
            <w:r>
              <w:rPr>
                <w:rFonts w:ascii="仿宋_GB2312" w:hAnsi="Calibri" w:eastAsia="仿宋_GB2312"/>
                <w:color w:val="000000" w:themeColor="text1"/>
                <w:sz w:val="24"/>
                <w:szCs w:val="24"/>
                <w:u w:val="single"/>
                <w14:textFill>
                  <w14:solidFill>
                    <w14:schemeClr w14:val="tx1"/>
                  </w14:solidFill>
                </w14:textFill>
              </w:rPr>
              <w:t xml:space="preserve">         </w:t>
            </w:r>
            <w:r>
              <w:rPr>
                <w:rFonts w:hint="eastAsia" w:ascii="仿宋_GB2312" w:hAnsi="Calibri" w:eastAsia="仿宋_GB2312"/>
                <w:color w:val="000000" w:themeColor="text1"/>
                <w:sz w:val="24"/>
                <w:szCs w:val="24"/>
                <w14:textFill>
                  <w14:solidFill>
                    <w14:schemeClr w14:val="tx1"/>
                  </w14:solidFill>
                </w14:textFill>
              </w:rPr>
              <w:t>元</w:t>
            </w:r>
          </w:p>
          <w:p>
            <w:pPr>
              <w:rPr>
                <w:rFonts w:ascii="仿宋_GB2312" w:hAnsi="Calibri" w:eastAsia="仿宋_GB2312"/>
                <w:color w:val="000000" w:themeColor="text1"/>
                <w:sz w:val="24"/>
                <w:szCs w:val="24"/>
                <w14:textFill>
                  <w14:solidFill>
                    <w14:schemeClr w14:val="tx1"/>
                  </w14:solidFill>
                </w14:textFill>
              </w:rPr>
            </w:pPr>
            <w:r>
              <w:rPr>
                <w:rFonts w:hint="eastAsia" w:ascii="仿宋_GB2312" w:hAnsi="Calibri" w:eastAsia="仿宋_GB2312"/>
                <w:color w:val="000000" w:themeColor="text1"/>
                <w:sz w:val="24"/>
                <w:szCs w:val="24"/>
                <w14:textFill>
                  <w14:solidFill>
                    <w14:schemeClr w14:val="tx1"/>
                  </w14:solidFill>
                </w14:textFill>
              </w:rPr>
              <w:t>大写：</w:t>
            </w:r>
          </w:p>
        </w:tc>
        <w:tc>
          <w:tcPr>
            <w:tcW w:w="2722" w:type="dxa"/>
            <w:vAlign w:val="center"/>
          </w:tcPr>
          <w:p>
            <w:pPr>
              <w:jc w:val="center"/>
              <w:rPr>
                <w:rFonts w:ascii="仿宋_GB2312" w:hAnsi="Calibri" w:eastAsia="仿宋_GB2312"/>
                <w:color w:val="000000" w:themeColor="text1"/>
                <w:sz w:val="24"/>
                <w:szCs w:val="24"/>
                <w14:textFill>
                  <w14:solidFill>
                    <w14:schemeClr w14:val="tx1"/>
                  </w14:solidFill>
                </w14:textFill>
              </w:rPr>
            </w:pPr>
          </w:p>
        </w:tc>
        <w:tc>
          <w:tcPr>
            <w:tcW w:w="1843" w:type="dxa"/>
            <w:vAlign w:val="center"/>
          </w:tcPr>
          <w:p>
            <w:pPr>
              <w:jc w:val="center"/>
              <w:rPr>
                <w:rFonts w:ascii="仿宋_GB2312" w:hAnsi="Calibri" w:eastAsia="仿宋_GB2312"/>
                <w:color w:val="000000" w:themeColor="text1"/>
                <w:sz w:val="24"/>
                <w:szCs w:val="24"/>
                <w14:textFill>
                  <w14:solidFill>
                    <w14:schemeClr w14:val="tx1"/>
                  </w14:solidFill>
                </w14:textFill>
              </w:rPr>
            </w:pPr>
          </w:p>
        </w:tc>
      </w:tr>
    </w:tbl>
    <w:p>
      <w:pPr>
        <w:spacing w:line="360" w:lineRule="auto"/>
        <w:ind w:firstLine="480" w:firstLineChars="150"/>
        <w:rPr>
          <w:rFonts w:ascii="仿宋_GB2312" w:hAnsi="Calibri" w:eastAsia="仿宋_GB2312"/>
          <w:b/>
          <w:color w:val="000000" w:themeColor="text1"/>
          <w:sz w:val="32"/>
          <w:szCs w:val="32"/>
          <w14:textFill>
            <w14:solidFill>
              <w14:schemeClr w14:val="tx1"/>
            </w14:solidFill>
          </w14:textFill>
        </w:rPr>
      </w:pPr>
      <w:r>
        <w:rPr>
          <w:rFonts w:ascii="仿宋_GB2312" w:hAnsi="Calibri" w:eastAsia="仿宋_GB2312"/>
          <w:b/>
          <w:color w:val="000000" w:themeColor="text1"/>
          <w:sz w:val="32"/>
          <w:szCs w:val="32"/>
          <w14:textFill>
            <w14:solidFill>
              <w14:schemeClr w14:val="tx1"/>
            </w14:solidFill>
          </w14:textFill>
        </w:rPr>
        <w:t>2</w:t>
      </w:r>
      <w:r>
        <w:rPr>
          <w:rFonts w:hint="eastAsia" w:ascii="仿宋_GB2312" w:hAnsi="Calibri" w:eastAsia="仿宋_GB2312"/>
          <w:b/>
          <w:color w:val="000000" w:themeColor="text1"/>
          <w:sz w:val="32"/>
          <w:szCs w:val="32"/>
          <w14:textFill>
            <w14:solidFill>
              <w14:schemeClr w14:val="tx1"/>
            </w14:solidFill>
          </w14:textFill>
        </w:rPr>
        <w:t>.</w:t>
      </w:r>
      <w:bookmarkStart w:id="33" w:name="_Hlk41549722"/>
      <w:r>
        <w:rPr>
          <w:rFonts w:hint="eastAsia" w:ascii="仿宋_GB2312" w:hAnsi="Calibri" w:eastAsia="仿宋_GB2312"/>
          <w:b/>
          <w:color w:val="000000" w:themeColor="text1"/>
          <w:sz w:val="32"/>
          <w:szCs w:val="32"/>
          <w14:textFill>
            <w14:solidFill>
              <w14:schemeClr w14:val="tx1"/>
            </w14:solidFill>
          </w14:textFill>
        </w:rPr>
        <w:t>报价明细表</w:t>
      </w:r>
      <w:bookmarkEnd w:id="33"/>
      <w:r>
        <w:rPr>
          <w:rFonts w:hint="eastAsia" w:ascii="仿宋_GB2312" w:hAnsi="Calibri" w:eastAsia="仿宋_GB2312"/>
          <w:b/>
          <w:color w:val="000000" w:themeColor="text1"/>
          <w:sz w:val="32"/>
          <w:szCs w:val="32"/>
          <w14:textFill>
            <w14:solidFill>
              <w14:schemeClr w14:val="tx1"/>
            </w14:solidFill>
          </w14:textFill>
        </w:rPr>
        <w:t>（仔细阅读表下所附“报价说明”后，填写下表所列的各项报价）：</w:t>
      </w:r>
    </w:p>
    <w:p>
      <w:pPr>
        <w:spacing w:line="360" w:lineRule="auto"/>
        <w:ind w:firstLine="4004" w:firstLineChars="1250"/>
        <w:rPr>
          <w:rFonts w:ascii="仿宋_GB2312" w:hAnsi="Calibri" w:eastAsia="仿宋_GB2312"/>
          <w:b/>
          <w:bCs/>
          <w:color w:val="000000" w:themeColor="text1"/>
          <w:sz w:val="32"/>
          <w:szCs w:val="32"/>
          <w14:textFill>
            <w14:solidFill>
              <w14:schemeClr w14:val="tx1"/>
            </w14:solidFill>
          </w14:textFill>
        </w:rPr>
      </w:pPr>
      <w:r>
        <w:rPr>
          <w:rFonts w:hint="eastAsia" w:ascii="仿宋_GB2312" w:hAnsi="Calibri" w:eastAsia="仿宋_GB2312"/>
          <w:b/>
          <w:bCs/>
          <w:color w:val="000000" w:themeColor="text1"/>
          <w:sz w:val="32"/>
          <w:szCs w:val="32"/>
          <w14:textFill>
            <w14:solidFill>
              <w14:schemeClr w14:val="tx1"/>
            </w14:solidFill>
          </w14:textFill>
        </w:rPr>
        <w:t>报价明细表</w:t>
      </w:r>
    </w:p>
    <w:p>
      <w:pPr>
        <w:spacing w:line="360" w:lineRule="auto"/>
        <w:ind w:left="2230" w:leftChars="300" w:hanging="1600" w:hangingChars="500"/>
        <w:rPr>
          <w:rFonts w:ascii="仿宋_GB2312" w:hAnsi="Calibri" w:eastAsia="仿宋_GB2312"/>
          <w:color w:val="000000" w:themeColor="text1"/>
          <w:sz w:val="32"/>
          <w:szCs w:val="32"/>
          <w14:textFill>
            <w14:solidFill>
              <w14:schemeClr w14:val="tx1"/>
            </w14:solidFill>
          </w14:textFill>
        </w:rPr>
      </w:pPr>
      <w:bookmarkStart w:id="34" w:name="_Hlk130548724"/>
      <w:r>
        <w:rPr>
          <w:rFonts w:hint="eastAsia" w:ascii="仿宋_GB2312" w:hAnsi="Calibri" w:eastAsia="仿宋_GB2312"/>
          <w:color w:val="000000" w:themeColor="text1"/>
          <w:sz w:val="32"/>
          <w:szCs w:val="32"/>
          <w14:textFill>
            <w14:solidFill>
              <w14:schemeClr w14:val="tx1"/>
            </w14:solidFill>
          </w14:textFill>
        </w:rPr>
        <w:t>项目名称：市经贸校</w:t>
      </w:r>
      <w:bookmarkStart w:id="35" w:name="_Hlk145060944"/>
      <w:r>
        <w:rPr>
          <w:rFonts w:hint="eastAsia" w:ascii="仿宋_GB2312" w:hAnsi="Calibri" w:eastAsia="仿宋_GB2312"/>
          <w:color w:val="000000" w:themeColor="text1"/>
          <w:sz w:val="32"/>
          <w:szCs w:val="32"/>
          <w14:textFill>
            <w14:solidFill>
              <w14:schemeClr w14:val="tx1"/>
            </w14:solidFill>
          </w14:textFill>
        </w:rPr>
        <w:t>江南江北校区学生宿舍楼屋顶安装供热设备及防水项目设计服务</w:t>
      </w:r>
      <w:bookmarkEnd w:id="35"/>
    </w:p>
    <w:bookmarkEnd w:id="34"/>
    <w:p>
      <w:pPr>
        <w:spacing w:line="360" w:lineRule="auto"/>
        <w:ind w:firstLine="640" w:firstLineChars="200"/>
        <w:rPr>
          <w:rFonts w:ascii="仿宋_GB2312" w:hAnsi="Calibri" w:eastAsia="仿宋_GB2312"/>
          <w:color w:val="000000" w:themeColor="text1"/>
          <w:sz w:val="32"/>
          <w:szCs w:val="32"/>
          <w14:textFill>
            <w14:solidFill>
              <w14:schemeClr w14:val="tx1"/>
            </w14:solidFill>
          </w14:textFill>
        </w:rPr>
      </w:pPr>
      <w:r>
        <w:rPr>
          <w:rFonts w:hint="eastAsia" w:ascii="仿宋_GB2312" w:hAnsi="Calibri" w:eastAsia="仿宋_GB2312"/>
          <w:color w:val="000000" w:themeColor="text1"/>
          <w:sz w:val="32"/>
          <w:szCs w:val="32"/>
          <w14:textFill>
            <w14:solidFill>
              <w14:schemeClr w14:val="tx1"/>
            </w14:solidFill>
          </w14:textFill>
        </w:rPr>
        <w:t xml:space="preserve">报价单位（盖章）： </w:t>
      </w:r>
      <w:r>
        <w:rPr>
          <w:rFonts w:ascii="仿宋_GB2312" w:hAnsi="Calibri" w:eastAsia="仿宋_GB2312"/>
          <w:color w:val="000000" w:themeColor="text1"/>
          <w:sz w:val="32"/>
          <w:szCs w:val="32"/>
          <w14:textFill>
            <w14:solidFill>
              <w14:schemeClr w14:val="tx1"/>
            </w14:solidFill>
          </w14:textFill>
        </w:rPr>
        <w:t xml:space="preserve">                </w:t>
      </w:r>
      <w:r>
        <w:rPr>
          <w:rFonts w:hint="eastAsia" w:ascii="仿宋_GB2312" w:hAnsi="Calibri" w:eastAsia="仿宋_GB2312"/>
          <w:color w:val="000000" w:themeColor="text1"/>
          <w:sz w:val="32"/>
          <w:szCs w:val="32"/>
          <w14:textFill>
            <w14:solidFill>
              <w14:schemeClr w14:val="tx1"/>
            </w14:solidFill>
          </w14:textFill>
        </w:rPr>
        <w:t xml:space="preserve">报价时间： </w:t>
      </w:r>
      <w:r>
        <w:rPr>
          <w:rFonts w:ascii="仿宋_GB2312" w:hAnsi="Calibri" w:eastAsia="仿宋_GB2312"/>
          <w:color w:val="000000" w:themeColor="text1"/>
          <w:sz w:val="32"/>
          <w:szCs w:val="32"/>
          <w14:textFill>
            <w14:solidFill>
              <w14:schemeClr w14:val="tx1"/>
            </w14:solidFill>
          </w14:textFill>
        </w:rPr>
        <w:t xml:space="preserve">   </w:t>
      </w:r>
      <w:r>
        <w:rPr>
          <w:rFonts w:hint="eastAsia" w:ascii="仿宋_GB2312" w:hAnsi="Calibri" w:eastAsia="仿宋_GB2312"/>
          <w:color w:val="000000" w:themeColor="text1"/>
          <w:sz w:val="32"/>
          <w:szCs w:val="32"/>
          <w14:textFill>
            <w14:solidFill>
              <w14:schemeClr w14:val="tx1"/>
            </w14:solidFill>
          </w14:textFill>
        </w:rPr>
        <w:t xml:space="preserve">年 </w:t>
      </w:r>
      <w:r>
        <w:rPr>
          <w:rFonts w:ascii="仿宋_GB2312" w:hAnsi="Calibri" w:eastAsia="仿宋_GB2312"/>
          <w:color w:val="000000" w:themeColor="text1"/>
          <w:sz w:val="32"/>
          <w:szCs w:val="32"/>
          <w14:textFill>
            <w14:solidFill>
              <w14:schemeClr w14:val="tx1"/>
            </w14:solidFill>
          </w14:textFill>
        </w:rPr>
        <w:t xml:space="preserve"> </w:t>
      </w:r>
      <w:r>
        <w:rPr>
          <w:rFonts w:hint="eastAsia" w:ascii="仿宋_GB2312" w:hAnsi="Calibri" w:eastAsia="仿宋_GB2312"/>
          <w:color w:val="000000" w:themeColor="text1"/>
          <w:sz w:val="32"/>
          <w:szCs w:val="32"/>
          <w14:textFill>
            <w14:solidFill>
              <w14:schemeClr w14:val="tx1"/>
            </w14:solidFill>
          </w14:textFill>
        </w:rPr>
        <w:t xml:space="preserve">月 </w:t>
      </w:r>
      <w:r>
        <w:rPr>
          <w:rFonts w:ascii="仿宋_GB2312" w:hAnsi="Calibri" w:eastAsia="仿宋_GB2312"/>
          <w:color w:val="000000" w:themeColor="text1"/>
          <w:sz w:val="32"/>
          <w:szCs w:val="32"/>
          <w14:textFill>
            <w14:solidFill>
              <w14:schemeClr w14:val="tx1"/>
            </w14:solidFill>
          </w14:textFill>
        </w:rPr>
        <w:t xml:space="preserve"> </w:t>
      </w:r>
      <w:r>
        <w:rPr>
          <w:rFonts w:hint="eastAsia" w:ascii="仿宋_GB2312" w:hAnsi="Calibri" w:eastAsia="仿宋_GB2312"/>
          <w:color w:val="000000" w:themeColor="text1"/>
          <w:sz w:val="32"/>
          <w:szCs w:val="32"/>
          <w14:textFill>
            <w14:solidFill>
              <w14:schemeClr w14:val="tx1"/>
            </w14:solidFill>
          </w14:textFill>
        </w:rPr>
        <w:t>日</w:t>
      </w:r>
    </w:p>
    <w:tbl>
      <w:tblPr>
        <w:tblStyle w:val="5"/>
        <w:tblW w:w="10064"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4"/>
        <w:gridCol w:w="2268"/>
        <w:gridCol w:w="709"/>
        <w:gridCol w:w="1418"/>
        <w:gridCol w:w="1417"/>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1984" w:type="dxa"/>
            <w:vAlign w:val="center"/>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项目名称</w:t>
            </w:r>
          </w:p>
        </w:tc>
        <w:tc>
          <w:tcPr>
            <w:tcW w:w="2268" w:type="dxa"/>
            <w:vAlign w:val="center"/>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成果资料名称</w:t>
            </w:r>
          </w:p>
        </w:tc>
        <w:tc>
          <w:tcPr>
            <w:tcW w:w="709" w:type="dxa"/>
            <w:vAlign w:val="center"/>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份数</w:t>
            </w:r>
          </w:p>
        </w:tc>
        <w:tc>
          <w:tcPr>
            <w:tcW w:w="1418" w:type="dxa"/>
            <w:vAlign w:val="center"/>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单价（元）</w:t>
            </w:r>
          </w:p>
        </w:tc>
        <w:tc>
          <w:tcPr>
            <w:tcW w:w="1417" w:type="dxa"/>
            <w:vAlign w:val="center"/>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小计（元）</w:t>
            </w:r>
          </w:p>
        </w:tc>
        <w:tc>
          <w:tcPr>
            <w:tcW w:w="2268" w:type="dxa"/>
            <w:vAlign w:val="center"/>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交付时间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984" w:type="dxa"/>
            <w:vMerge w:val="restart"/>
            <w:vAlign w:val="center"/>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p>
        </w:tc>
        <w:tc>
          <w:tcPr>
            <w:tcW w:w="2268" w:type="dxa"/>
            <w:vAlign w:val="center"/>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p>
        </w:tc>
        <w:tc>
          <w:tcPr>
            <w:tcW w:w="709" w:type="dxa"/>
            <w:vAlign w:val="center"/>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p>
        </w:tc>
        <w:tc>
          <w:tcPr>
            <w:tcW w:w="1418" w:type="dxa"/>
            <w:vAlign w:val="center"/>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p>
        </w:tc>
        <w:tc>
          <w:tcPr>
            <w:tcW w:w="1417" w:type="dxa"/>
            <w:vAlign w:val="center"/>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p>
        </w:tc>
        <w:tc>
          <w:tcPr>
            <w:tcW w:w="2268" w:type="dxa"/>
            <w:vAlign w:val="center"/>
          </w:tcPr>
          <w:p>
            <w:pPr>
              <w:spacing w:line="360" w:lineRule="auto"/>
              <w:rPr>
                <w:rFonts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984" w:type="dxa"/>
            <w:vMerge w:val="continue"/>
            <w:vAlign w:val="center"/>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p>
        </w:tc>
        <w:tc>
          <w:tcPr>
            <w:tcW w:w="2268" w:type="dxa"/>
            <w:vAlign w:val="center"/>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p>
        </w:tc>
        <w:tc>
          <w:tcPr>
            <w:tcW w:w="709" w:type="dxa"/>
            <w:vAlign w:val="center"/>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p>
        </w:tc>
        <w:tc>
          <w:tcPr>
            <w:tcW w:w="1418" w:type="dxa"/>
            <w:vAlign w:val="center"/>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p>
        </w:tc>
        <w:tc>
          <w:tcPr>
            <w:tcW w:w="1417" w:type="dxa"/>
            <w:vAlign w:val="center"/>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p>
        </w:tc>
        <w:tc>
          <w:tcPr>
            <w:tcW w:w="2268" w:type="dxa"/>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984" w:type="dxa"/>
            <w:vMerge w:val="continue"/>
            <w:vAlign w:val="center"/>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p>
        </w:tc>
        <w:tc>
          <w:tcPr>
            <w:tcW w:w="2268" w:type="dxa"/>
            <w:vAlign w:val="center"/>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p>
        </w:tc>
        <w:tc>
          <w:tcPr>
            <w:tcW w:w="709" w:type="dxa"/>
            <w:vAlign w:val="center"/>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p>
        </w:tc>
        <w:tc>
          <w:tcPr>
            <w:tcW w:w="1418" w:type="dxa"/>
            <w:vAlign w:val="center"/>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p>
        </w:tc>
        <w:tc>
          <w:tcPr>
            <w:tcW w:w="1417" w:type="dxa"/>
            <w:vAlign w:val="center"/>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p>
        </w:tc>
        <w:tc>
          <w:tcPr>
            <w:tcW w:w="2268" w:type="dxa"/>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379" w:type="dxa"/>
            <w:gridSpan w:val="4"/>
            <w:vAlign w:val="center"/>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合计（元）</w:t>
            </w:r>
          </w:p>
        </w:tc>
        <w:tc>
          <w:tcPr>
            <w:tcW w:w="3685" w:type="dxa"/>
            <w:gridSpan w:val="2"/>
            <w:vAlign w:val="center"/>
          </w:tcPr>
          <w:p>
            <w:pPr>
              <w:spacing w:line="360" w:lineRule="auto"/>
              <w:rPr>
                <w:rFonts w:ascii="仿宋_GB2312" w:hAnsi="仿宋_GB2312" w:eastAsia="仿宋_GB2312" w:cs="仿宋_GB2312"/>
                <w:color w:val="000000" w:themeColor="text1"/>
                <w:sz w:val="24"/>
                <w:szCs w:val="24"/>
                <w14:textFill>
                  <w14:solidFill>
                    <w14:schemeClr w14:val="tx1"/>
                  </w14:solidFill>
                </w14:textFill>
              </w:rPr>
            </w:pPr>
          </w:p>
        </w:tc>
      </w:tr>
    </w:tbl>
    <w:p>
      <w:pPr>
        <w:spacing w:line="360" w:lineRule="auto"/>
        <w:ind w:firstLine="641" w:firstLineChars="200"/>
        <w:rPr>
          <w:rFonts w:ascii="仿宋_GB2312" w:eastAsia="仿宋_GB2312"/>
          <w:b/>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报价说明：</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（1）各参选单位根据自己的实际情况，在保证质量、按时完成服务的前提下，按本附件规定的格式分别填写“报价一览表”和“报价明细表”（表格不够可自行添加）。</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（2）“报价明细表”中的“合计”金额的单位为“元”，按四舍五入保留到整数，且应与“报价一览表”中的“报价”金额一致，否则评选小组将以其中低的一个为该单位的报价。</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3）各方报价，无论单价或总价均已包含完成本项目所需的设备及损耗、人工、工具、交通、印制及税费等；报价方应充分考虑本项目实际情况，其报价应当包括报价方可以预见到的一切费用；由于报价方考虑不周及方案失误而造成的费用调增，采购方不予考虑。</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4）报价人应考虑采购人场地的情况、交通状况、存放地点、起卸物料的限制、临时设施、仓储、水电等，以及一切可能影响项目采购的其他情况。任何不了解或不能预见上述因素及影响而导致的费用索赔将不获支持。</w:t>
      </w:r>
    </w:p>
    <w:p>
      <w:pPr>
        <w:spacing w:line="360" w:lineRule="auto"/>
        <w:ind w:firstLine="640" w:firstLineChars="200"/>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（5）低于最高限价</w:t>
      </w:r>
      <w:r>
        <w:rPr>
          <w:rFonts w:ascii="仿宋_GB2312" w:hAnsi="宋体" w:eastAsia="仿宋_GB2312"/>
          <w:color w:val="000000" w:themeColor="text1"/>
          <w:sz w:val="32"/>
          <w:szCs w:val="32"/>
          <w14:textFill>
            <w14:solidFill>
              <w14:schemeClr w14:val="tx1"/>
            </w14:solidFill>
          </w14:textFill>
        </w:rPr>
        <w:t>6</w:t>
      </w:r>
      <w:r>
        <w:rPr>
          <w:rFonts w:hint="eastAsia" w:ascii="仿宋_GB2312" w:hAnsi="宋体" w:eastAsia="仿宋_GB2312"/>
          <w:color w:val="000000" w:themeColor="text1"/>
          <w:sz w:val="32"/>
          <w:szCs w:val="32"/>
          <w14:textFill>
            <w14:solidFill>
              <w14:schemeClr w14:val="tx1"/>
            </w14:solidFill>
          </w14:textFill>
        </w:rPr>
        <w:t>0％的和低于其他有效报价之和的算术平均值的</w:t>
      </w:r>
      <w:r>
        <w:rPr>
          <w:rFonts w:ascii="仿宋_GB2312" w:hAnsi="宋体" w:eastAsia="仿宋_GB2312"/>
          <w:color w:val="000000" w:themeColor="text1"/>
          <w:sz w:val="32"/>
          <w:szCs w:val="32"/>
          <w14:textFill>
            <w14:solidFill>
              <w14:schemeClr w14:val="tx1"/>
            </w14:solidFill>
          </w14:textFill>
        </w:rPr>
        <w:t>6</w:t>
      </w:r>
      <w:r>
        <w:rPr>
          <w:rFonts w:hint="eastAsia" w:ascii="仿宋_GB2312" w:hAnsi="宋体" w:eastAsia="仿宋_GB2312"/>
          <w:color w:val="000000" w:themeColor="text1"/>
          <w:sz w:val="32"/>
          <w:szCs w:val="32"/>
          <w14:textFill>
            <w14:solidFill>
              <w14:schemeClr w14:val="tx1"/>
            </w14:solidFill>
          </w14:textFill>
        </w:rPr>
        <w:t>0％的，报价人须做成本陈述与承诺，不做承诺或陈述不被评委采纳的，其报价无效。</w:t>
      </w:r>
    </w:p>
    <w:p>
      <w:pPr>
        <w:tabs>
          <w:tab w:val="left" w:pos="142"/>
        </w:tabs>
        <w:spacing w:line="360" w:lineRule="auto"/>
        <w:ind w:firstLine="641" w:firstLineChars="200"/>
        <w:rPr>
          <w:rFonts w:ascii="仿宋_GB2312" w:hAnsi="Calibri" w:eastAsia="仿宋_GB2312"/>
          <w:b/>
          <w:color w:val="000000" w:themeColor="text1"/>
          <w:sz w:val="32"/>
          <w:szCs w:val="32"/>
          <w14:textFill>
            <w14:solidFill>
              <w14:schemeClr w14:val="tx1"/>
            </w14:solidFill>
          </w14:textFill>
        </w:rPr>
      </w:pPr>
      <w:r>
        <w:rPr>
          <w:rFonts w:ascii="仿宋_GB2312" w:hAnsi="Calibri" w:eastAsia="仿宋_GB2312"/>
          <w:b/>
          <w:color w:val="000000" w:themeColor="text1"/>
          <w:sz w:val="32"/>
          <w:szCs w:val="32"/>
          <w14:textFill>
            <w14:solidFill>
              <w14:schemeClr w14:val="tx1"/>
            </w14:solidFill>
          </w14:textFill>
        </w:rPr>
        <w:t>3</w:t>
      </w:r>
      <w:r>
        <w:rPr>
          <w:rFonts w:hint="eastAsia" w:ascii="仿宋_GB2312" w:hAnsi="Calibri" w:eastAsia="仿宋_GB2312"/>
          <w:b/>
          <w:color w:val="000000" w:themeColor="text1"/>
          <w:sz w:val="32"/>
          <w:szCs w:val="32"/>
          <w14:textFill>
            <w14:solidFill>
              <w14:schemeClr w14:val="tx1"/>
            </w14:solidFill>
          </w14:textFill>
        </w:rPr>
        <w:t>.资质证明材料（</w:t>
      </w:r>
      <w:bookmarkStart w:id="36" w:name="_Hlk99792686"/>
      <w:r>
        <w:rPr>
          <w:rFonts w:hint="eastAsia" w:ascii="仿宋_GB2312" w:hAnsi="Calibri" w:eastAsia="仿宋_GB2312"/>
          <w:b/>
          <w:color w:val="000000" w:themeColor="text1"/>
          <w:sz w:val="32"/>
          <w:szCs w:val="32"/>
          <w14:textFill>
            <w14:solidFill>
              <w14:schemeClr w14:val="tx1"/>
            </w14:solidFill>
          </w14:textFill>
        </w:rPr>
        <w:t>须盖单位鲜章）</w:t>
      </w:r>
      <w:bookmarkEnd w:id="36"/>
      <w:r>
        <w:rPr>
          <w:rFonts w:hint="eastAsia" w:ascii="仿宋_GB2312" w:hAnsi="Calibri" w:eastAsia="仿宋_GB2312"/>
          <w:b/>
          <w:color w:val="000000" w:themeColor="text1"/>
          <w:sz w:val="32"/>
          <w:szCs w:val="32"/>
          <w14:textFill>
            <w14:solidFill>
              <w14:schemeClr w14:val="tx1"/>
            </w14:solidFill>
          </w14:textFill>
        </w:rPr>
        <w:t>：</w:t>
      </w:r>
    </w:p>
    <w:p>
      <w:pPr>
        <w:spacing w:line="360" w:lineRule="auto"/>
        <w:ind w:firstLine="640" w:firstLineChars="200"/>
        <w:rPr>
          <w:rFonts w:ascii="仿宋_GB2312" w:hAnsi="Calibri" w:eastAsia="仿宋_GB2312"/>
          <w:color w:val="000000" w:themeColor="text1"/>
          <w:sz w:val="32"/>
          <w:szCs w:val="32"/>
          <w14:textFill>
            <w14:solidFill>
              <w14:schemeClr w14:val="tx1"/>
            </w14:solidFill>
          </w14:textFill>
        </w:rPr>
      </w:pPr>
      <w:r>
        <w:rPr>
          <w:rFonts w:hint="eastAsia" w:ascii="仿宋_GB2312" w:hAnsi="Calibri" w:eastAsia="仿宋_GB2312"/>
          <w:color w:val="000000" w:themeColor="text1"/>
          <w:sz w:val="32"/>
          <w:szCs w:val="32"/>
          <w14:textFill>
            <w14:solidFill>
              <w14:schemeClr w14:val="tx1"/>
            </w14:solidFill>
          </w14:textFill>
        </w:rPr>
        <w:t>（1）营业执照及资质复印件；</w:t>
      </w:r>
    </w:p>
    <w:p>
      <w:pPr>
        <w:spacing w:line="360" w:lineRule="auto"/>
        <w:ind w:firstLine="640" w:firstLineChars="200"/>
        <w:rPr>
          <w:rFonts w:ascii="仿宋_GB2312" w:hAnsi="Calibri" w:eastAsia="仿宋_GB2312"/>
          <w:color w:val="000000" w:themeColor="text1"/>
          <w:sz w:val="32"/>
          <w:szCs w:val="32"/>
          <w14:textFill>
            <w14:solidFill>
              <w14:schemeClr w14:val="tx1"/>
            </w14:solidFill>
          </w14:textFill>
        </w:rPr>
      </w:pPr>
      <w:r>
        <w:rPr>
          <w:rFonts w:hint="eastAsia" w:ascii="仿宋_GB2312" w:hAnsi="Calibri" w:eastAsia="仿宋_GB2312"/>
          <w:color w:val="000000" w:themeColor="text1"/>
          <w:sz w:val="32"/>
          <w:szCs w:val="32"/>
          <w14:textFill>
            <w14:solidFill>
              <w14:schemeClr w14:val="tx1"/>
            </w14:solidFill>
          </w14:textFill>
        </w:rPr>
        <w:t>（2）法人身份证复印件。</w:t>
      </w:r>
    </w:p>
    <w:p>
      <w:pPr>
        <w:spacing w:line="360" w:lineRule="auto"/>
        <w:ind w:firstLine="641" w:firstLineChars="200"/>
        <w:rPr>
          <w:rFonts w:ascii="仿宋_GB2312" w:hAnsi="Calibri" w:eastAsia="仿宋_GB2312"/>
          <w:b/>
          <w:bCs/>
          <w:color w:val="000000" w:themeColor="text1"/>
          <w:sz w:val="32"/>
          <w:szCs w:val="32"/>
          <w14:textFill>
            <w14:solidFill>
              <w14:schemeClr w14:val="tx1"/>
            </w14:solidFill>
          </w14:textFill>
        </w:rPr>
      </w:pPr>
      <w:r>
        <w:rPr>
          <w:rFonts w:ascii="仿宋_GB2312" w:hAnsi="Calibri" w:eastAsia="仿宋_GB2312"/>
          <w:b/>
          <w:bCs/>
          <w:color w:val="000000" w:themeColor="text1"/>
          <w:sz w:val="32"/>
          <w:szCs w:val="32"/>
          <w14:textFill>
            <w14:solidFill>
              <w14:schemeClr w14:val="tx1"/>
            </w14:solidFill>
          </w14:textFill>
        </w:rPr>
        <w:t>4</w:t>
      </w:r>
      <w:r>
        <w:rPr>
          <w:rFonts w:hint="eastAsia" w:ascii="仿宋_GB2312" w:hAnsi="Calibri" w:eastAsia="仿宋_GB2312"/>
          <w:b/>
          <w:bCs/>
          <w:color w:val="000000" w:themeColor="text1"/>
          <w:sz w:val="32"/>
          <w:szCs w:val="32"/>
          <w14:textFill>
            <w14:solidFill>
              <w14:schemeClr w14:val="tx1"/>
            </w14:solidFill>
          </w14:textFill>
        </w:rPr>
        <w:t>.授权文件（须盖单位鲜章）：</w:t>
      </w:r>
    </w:p>
    <w:p>
      <w:pPr>
        <w:spacing w:line="360" w:lineRule="auto"/>
        <w:ind w:firstLine="640" w:firstLineChars="200"/>
        <w:rPr>
          <w:rFonts w:ascii="仿宋_GB2312" w:hAnsi="Calibri" w:eastAsia="仿宋_GB2312"/>
          <w:color w:val="000000" w:themeColor="text1"/>
          <w:sz w:val="32"/>
          <w:szCs w:val="32"/>
          <w14:textFill>
            <w14:solidFill>
              <w14:schemeClr w14:val="tx1"/>
            </w14:solidFill>
          </w14:textFill>
        </w:rPr>
      </w:pPr>
      <w:r>
        <w:rPr>
          <w:rFonts w:hint="eastAsia" w:ascii="仿宋_GB2312" w:hAnsi="Calibri" w:eastAsia="仿宋_GB2312"/>
          <w:color w:val="000000" w:themeColor="text1"/>
          <w:sz w:val="32"/>
          <w:szCs w:val="32"/>
          <w14:textFill>
            <w14:solidFill>
              <w14:schemeClr w14:val="tx1"/>
            </w14:solidFill>
          </w14:textFill>
        </w:rPr>
        <w:t>（1）法人委托受权书（非法人代表参加询价时提供，须有法人签字及单位印章）；</w:t>
      </w:r>
    </w:p>
    <w:p>
      <w:pPr>
        <w:spacing w:line="360" w:lineRule="auto"/>
        <w:ind w:firstLine="640" w:firstLineChars="200"/>
        <w:rPr>
          <w:rFonts w:ascii="仿宋_GB2312" w:hAnsi="Calibri" w:eastAsia="仿宋_GB2312"/>
          <w:color w:val="000000" w:themeColor="text1"/>
          <w:sz w:val="32"/>
          <w:szCs w:val="32"/>
          <w14:textFill>
            <w14:solidFill>
              <w14:schemeClr w14:val="tx1"/>
            </w14:solidFill>
          </w14:textFill>
        </w:rPr>
      </w:pPr>
      <w:r>
        <w:rPr>
          <w:rFonts w:hint="eastAsia" w:ascii="仿宋_GB2312" w:hAnsi="Calibri" w:eastAsia="仿宋_GB2312"/>
          <w:color w:val="000000" w:themeColor="text1"/>
          <w:sz w:val="32"/>
          <w:szCs w:val="32"/>
          <w14:textFill>
            <w14:solidFill>
              <w14:schemeClr w14:val="tx1"/>
            </w14:solidFill>
          </w14:textFill>
        </w:rPr>
        <w:t>（2）被受权人身份证复印件。</w:t>
      </w:r>
    </w:p>
    <w:p>
      <w:pPr>
        <w:spacing w:line="360" w:lineRule="auto"/>
        <w:ind w:firstLine="641" w:firstLineChars="200"/>
        <w:rPr>
          <w:rFonts w:ascii="仿宋_GB2312" w:hAnsi="Calibri" w:eastAsia="仿宋_GB2312"/>
          <w:b/>
          <w:color w:val="000000" w:themeColor="text1"/>
          <w:sz w:val="32"/>
          <w:szCs w:val="32"/>
          <w14:textFill>
            <w14:solidFill>
              <w14:schemeClr w14:val="tx1"/>
            </w14:solidFill>
          </w14:textFill>
        </w:rPr>
      </w:pPr>
      <w:r>
        <w:rPr>
          <w:rFonts w:ascii="仿宋_GB2312" w:hAnsi="Calibri" w:eastAsia="仿宋_GB2312"/>
          <w:b/>
          <w:color w:val="000000" w:themeColor="text1"/>
          <w:sz w:val="32"/>
          <w:szCs w:val="32"/>
          <w14:textFill>
            <w14:solidFill>
              <w14:schemeClr w14:val="tx1"/>
            </w14:solidFill>
          </w14:textFill>
        </w:rPr>
        <w:t>5</w:t>
      </w:r>
      <w:r>
        <w:rPr>
          <w:rFonts w:hint="eastAsia" w:ascii="仿宋_GB2312" w:hAnsi="Calibri" w:eastAsia="仿宋_GB2312"/>
          <w:b/>
          <w:color w:val="000000" w:themeColor="text1"/>
          <w:sz w:val="32"/>
          <w:szCs w:val="32"/>
          <w14:textFill>
            <w14:solidFill>
              <w14:schemeClr w14:val="tx1"/>
            </w14:solidFill>
          </w14:textFill>
        </w:rPr>
        <w:t>.</w:t>
      </w:r>
      <w:bookmarkStart w:id="37" w:name="_Hlk145061446"/>
      <w:r>
        <w:rPr>
          <w:rFonts w:hint="eastAsia" w:ascii="仿宋_GB2312" w:hAnsi="Calibri" w:eastAsia="仿宋_GB2312"/>
          <w:b/>
          <w:color w:val="000000" w:themeColor="text1"/>
          <w:sz w:val="32"/>
          <w:szCs w:val="32"/>
          <w14:textFill>
            <w14:solidFill>
              <w14:schemeClr w14:val="tx1"/>
            </w14:solidFill>
          </w14:textFill>
        </w:rPr>
        <w:t>询价承诺函</w:t>
      </w:r>
      <w:bookmarkEnd w:id="37"/>
      <w:bookmarkStart w:id="38" w:name="_Hlk53309419"/>
      <w:r>
        <w:rPr>
          <w:rFonts w:hint="eastAsia" w:ascii="仿宋_GB2312" w:hAnsi="Calibri" w:eastAsia="仿宋_GB2312"/>
          <w:b/>
          <w:color w:val="000000" w:themeColor="text1"/>
          <w:sz w:val="32"/>
          <w:szCs w:val="32"/>
          <w14:textFill>
            <w14:solidFill>
              <w14:schemeClr w14:val="tx1"/>
            </w14:solidFill>
          </w14:textFill>
        </w:rPr>
        <w:t>（按以下格式）</w:t>
      </w:r>
      <w:bookmarkEnd w:id="38"/>
      <w:r>
        <w:rPr>
          <w:rFonts w:hint="eastAsia" w:ascii="仿宋_GB2312" w:hAnsi="Calibri" w:eastAsia="仿宋_GB2312"/>
          <w:b/>
          <w:color w:val="000000" w:themeColor="text1"/>
          <w:sz w:val="32"/>
          <w:szCs w:val="32"/>
          <w14:textFill>
            <w14:solidFill>
              <w14:schemeClr w14:val="tx1"/>
            </w14:solidFill>
          </w14:textFill>
        </w:rPr>
        <w:t>：</w:t>
      </w:r>
    </w:p>
    <w:p>
      <w:pPr>
        <w:spacing w:line="360" w:lineRule="auto"/>
        <w:ind w:firstLine="3844" w:firstLineChars="1200"/>
        <w:rPr>
          <w:rFonts w:ascii="仿宋_GB2312" w:hAnsi="Calibri" w:eastAsia="仿宋_GB2312"/>
          <w:b/>
          <w:color w:val="000000" w:themeColor="text1"/>
          <w:sz w:val="32"/>
          <w:szCs w:val="32"/>
          <w14:textFill>
            <w14:solidFill>
              <w14:schemeClr w14:val="tx1"/>
            </w14:solidFill>
          </w14:textFill>
        </w:rPr>
      </w:pPr>
      <w:r>
        <w:rPr>
          <w:rFonts w:hint="eastAsia" w:ascii="仿宋_GB2312" w:hAnsi="Calibri" w:eastAsia="仿宋_GB2312"/>
          <w:b/>
          <w:color w:val="000000" w:themeColor="text1"/>
          <w:sz w:val="32"/>
          <w:szCs w:val="32"/>
          <w14:textFill>
            <w14:solidFill>
              <w14:schemeClr w14:val="tx1"/>
            </w14:solidFill>
          </w14:textFill>
        </w:rPr>
        <w:t>询价承诺函</w:t>
      </w:r>
    </w:p>
    <w:p>
      <w:pPr>
        <w:spacing w:line="360" w:lineRule="auto"/>
        <w:rPr>
          <w:rFonts w:ascii="仿宋_GB2312" w:hAnsi="Calibri" w:eastAsia="仿宋_GB2312"/>
          <w:color w:val="000000" w:themeColor="text1"/>
          <w:sz w:val="32"/>
          <w:szCs w:val="32"/>
          <w14:textFill>
            <w14:solidFill>
              <w14:schemeClr w14:val="tx1"/>
            </w14:solidFill>
          </w14:textFill>
        </w:rPr>
      </w:pPr>
      <w:bookmarkStart w:id="39" w:name="_Hlk53309435"/>
      <w:r>
        <w:rPr>
          <w:rFonts w:hint="eastAsia" w:ascii="仿宋_GB2312" w:hAnsi="Calibri" w:eastAsia="仿宋_GB2312"/>
          <w:color w:val="000000" w:themeColor="text1"/>
          <w:sz w:val="32"/>
          <w:szCs w:val="32"/>
          <w14:textFill>
            <w14:solidFill>
              <w14:schemeClr w14:val="tx1"/>
            </w14:solidFill>
          </w14:textFill>
        </w:rPr>
        <w:t>致攀枝花市经贸旅游学校</w:t>
      </w:r>
      <w:bookmarkEnd w:id="39"/>
      <w:r>
        <w:rPr>
          <w:rFonts w:hint="eastAsia" w:ascii="仿宋_GB2312" w:hAnsi="Calibri" w:eastAsia="仿宋_GB2312"/>
          <w:color w:val="000000" w:themeColor="text1"/>
          <w:sz w:val="32"/>
          <w:szCs w:val="32"/>
          <w14:textFill>
            <w14:solidFill>
              <w14:schemeClr w14:val="tx1"/>
            </w14:solidFill>
          </w14:textFill>
        </w:rPr>
        <w:t>：</w:t>
      </w:r>
    </w:p>
    <w:p>
      <w:pPr>
        <w:tabs>
          <w:tab w:val="left" w:pos="567"/>
        </w:tabs>
        <w:spacing w:line="360" w:lineRule="auto"/>
        <w:ind w:firstLine="640" w:firstLineChars="200"/>
        <w:rPr>
          <w:rFonts w:ascii="仿宋_GB2312" w:hAnsi="Calibri" w:eastAsia="仿宋_GB2312"/>
          <w:color w:val="000000" w:themeColor="text1"/>
          <w:sz w:val="32"/>
          <w:szCs w:val="32"/>
          <w14:textFill>
            <w14:solidFill>
              <w14:schemeClr w14:val="tx1"/>
            </w14:solidFill>
          </w14:textFill>
        </w:rPr>
      </w:pPr>
      <w:r>
        <w:rPr>
          <w:rFonts w:hint="eastAsia" w:ascii="仿宋_GB2312" w:hAnsi="Calibri" w:eastAsia="仿宋_GB2312"/>
          <w:color w:val="000000" w:themeColor="text1"/>
          <w:sz w:val="32"/>
          <w:szCs w:val="32"/>
          <w14:textFill>
            <w14:solidFill>
              <w14:schemeClr w14:val="tx1"/>
            </w14:solidFill>
          </w14:textFill>
        </w:rPr>
        <w:t>根据你单位“</w:t>
      </w:r>
      <w:r>
        <w:rPr>
          <w:rFonts w:hint="eastAsia" w:ascii="仿宋_GB2312" w:hAnsi="宋体" w:eastAsia="仿宋_GB2312"/>
          <w:bCs/>
          <w:color w:val="000000" w:themeColor="text1"/>
          <w:spacing w:val="8"/>
          <w:sz w:val="32"/>
          <w:szCs w:val="32"/>
          <w14:textFill>
            <w14:solidFill>
              <w14:schemeClr w14:val="tx1"/>
            </w14:solidFill>
          </w14:textFill>
        </w:rPr>
        <w:t>江南江北校区学生宿舍楼屋顶安装供热设备及防水项目设计服务”项目的《询价采购</w:t>
      </w:r>
      <w:r>
        <w:rPr>
          <w:rFonts w:hint="eastAsia" w:ascii="仿宋_GB2312" w:hAnsi="Calibri" w:eastAsia="仿宋_GB2312"/>
          <w:color w:val="000000" w:themeColor="text1"/>
          <w:sz w:val="32"/>
          <w:szCs w:val="32"/>
          <w14:textFill>
            <w14:solidFill>
              <w14:schemeClr w14:val="tx1"/>
            </w14:solidFill>
          </w14:textFill>
        </w:rPr>
        <w:t>公告》及其附件的要求，现正式授权代表我单位提交响应文件</w:t>
      </w:r>
      <w:r>
        <w:rPr>
          <w:rFonts w:hint="eastAsia" w:ascii="仿宋_GB2312" w:hAnsi="Calibri" w:eastAsia="仿宋_GB2312"/>
          <w:color w:val="000000" w:themeColor="text1"/>
          <w:sz w:val="32"/>
          <w:szCs w:val="32"/>
          <w:u w:val="single"/>
          <w14:textFill>
            <w14:solidFill>
              <w14:schemeClr w14:val="tx1"/>
            </w14:solidFill>
          </w14:textFill>
        </w:rPr>
        <w:t xml:space="preserve"> </w:t>
      </w:r>
      <w:r>
        <w:rPr>
          <w:rFonts w:ascii="仿宋_GB2312" w:hAnsi="Calibri" w:eastAsia="仿宋_GB2312"/>
          <w:color w:val="000000" w:themeColor="text1"/>
          <w:sz w:val="32"/>
          <w:szCs w:val="32"/>
          <w:u w:val="single"/>
          <w14:textFill>
            <w14:solidFill>
              <w14:schemeClr w14:val="tx1"/>
            </w14:solidFill>
          </w14:textFill>
        </w:rPr>
        <w:t xml:space="preserve">  </w:t>
      </w:r>
      <w:r>
        <w:rPr>
          <w:rFonts w:hint="eastAsia" w:ascii="仿宋_GB2312" w:hAnsi="Calibri" w:eastAsia="仿宋_GB2312"/>
          <w:color w:val="000000" w:themeColor="text1"/>
          <w:sz w:val="32"/>
          <w:szCs w:val="32"/>
          <w14:textFill>
            <w14:solidFill>
              <w14:schemeClr w14:val="tx1"/>
            </w14:solidFill>
          </w14:textFill>
        </w:rPr>
        <w:t>份。响应文件包含如下内容：</w:t>
      </w:r>
    </w:p>
    <w:p>
      <w:pPr>
        <w:spacing w:line="360" w:lineRule="auto"/>
        <w:ind w:firstLine="320" w:firstLineChars="100"/>
        <w:rPr>
          <w:rFonts w:ascii="仿宋_GB2312" w:hAnsi="Calibri" w:eastAsia="仿宋_GB2312"/>
          <w:color w:val="000000" w:themeColor="text1"/>
          <w:sz w:val="32"/>
          <w:szCs w:val="32"/>
          <w14:textFill>
            <w14:solidFill>
              <w14:schemeClr w14:val="tx1"/>
            </w14:solidFill>
          </w14:textFill>
        </w:rPr>
      </w:pPr>
      <w:r>
        <w:rPr>
          <w:rFonts w:hint="eastAsia" w:ascii="仿宋_GB2312" w:hAnsi="Calibri" w:eastAsia="仿宋_GB2312"/>
          <w:color w:val="000000" w:themeColor="text1"/>
          <w:sz w:val="32"/>
          <w:szCs w:val="32"/>
          <w14:textFill>
            <w14:solidFill>
              <w14:schemeClr w14:val="tx1"/>
            </w14:solidFill>
          </w14:textFill>
        </w:rPr>
        <w:t>（</w:t>
      </w:r>
      <w:r>
        <w:rPr>
          <w:rFonts w:ascii="仿宋_GB2312" w:hAnsi="Calibri" w:eastAsia="仿宋_GB2312"/>
          <w:color w:val="000000" w:themeColor="text1"/>
          <w:sz w:val="32"/>
          <w:szCs w:val="32"/>
          <w14:textFill>
            <w14:solidFill>
              <w14:schemeClr w14:val="tx1"/>
            </w14:solidFill>
          </w14:textFill>
        </w:rPr>
        <w:t>1</w:t>
      </w:r>
      <w:r>
        <w:rPr>
          <w:rFonts w:hint="eastAsia" w:ascii="仿宋_GB2312" w:hAnsi="Calibri" w:eastAsia="仿宋_GB2312"/>
          <w:color w:val="000000" w:themeColor="text1"/>
          <w:sz w:val="32"/>
          <w:szCs w:val="32"/>
          <w14:textFill>
            <w14:solidFill>
              <w14:schemeClr w14:val="tx1"/>
            </w14:solidFill>
          </w14:textFill>
        </w:rPr>
        <w:t>）报价一览表；</w:t>
      </w:r>
    </w:p>
    <w:p>
      <w:pPr>
        <w:spacing w:line="360" w:lineRule="auto"/>
        <w:ind w:firstLine="320" w:firstLineChars="100"/>
        <w:rPr>
          <w:rFonts w:ascii="仿宋_GB2312" w:hAnsi="Calibri" w:eastAsia="仿宋_GB2312"/>
          <w:color w:val="000000" w:themeColor="text1"/>
          <w:sz w:val="32"/>
          <w:szCs w:val="32"/>
          <w14:textFill>
            <w14:solidFill>
              <w14:schemeClr w14:val="tx1"/>
            </w14:solidFill>
          </w14:textFill>
        </w:rPr>
      </w:pPr>
      <w:r>
        <w:rPr>
          <w:rFonts w:hint="eastAsia" w:ascii="仿宋_GB2312" w:hAnsi="Calibri" w:eastAsia="仿宋_GB2312"/>
          <w:color w:val="000000" w:themeColor="text1"/>
          <w:sz w:val="32"/>
          <w:szCs w:val="32"/>
          <w14:textFill>
            <w14:solidFill>
              <w14:schemeClr w14:val="tx1"/>
            </w14:solidFill>
          </w14:textFill>
        </w:rPr>
        <w:t>（</w:t>
      </w:r>
      <w:r>
        <w:rPr>
          <w:rFonts w:ascii="仿宋_GB2312" w:hAnsi="Calibri" w:eastAsia="仿宋_GB2312"/>
          <w:color w:val="000000" w:themeColor="text1"/>
          <w:sz w:val="32"/>
          <w:szCs w:val="32"/>
          <w14:textFill>
            <w14:solidFill>
              <w14:schemeClr w14:val="tx1"/>
            </w14:solidFill>
          </w14:textFill>
        </w:rPr>
        <w:t>2</w:t>
      </w:r>
      <w:r>
        <w:rPr>
          <w:rFonts w:hint="eastAsia" w:ascii="仿宋_GB2312" w:hAnsi="Calibri" w:eastAsia="仿宋_GB2312"/>
          <w:color w:val="000000" w:themeColor="text1"/>
          <w:sz w:val="32"/>
          <w:szCs w:val="32"/>
          <w14:textFill>
            <w14:solidFill>
              <w14:schemeClr w14:val="tx1"/>
            </w14:solidFill>
          </w14:textFill>
        </w:rPr>
        <w:t>）报价明细表；</w:t>
      </w:r>
    </w:p>
    <w:p>
      <w:pPr>
        <w:spacing w:line="360" w:lineRule="auto"/>
        <w:ind w:firstLine="320" w:firstLineChars="100"/>
        <w:rPr>
          <w:rFonts w:ascii="仿宋_GB2312" w:hAnsi="Calibri" w:eastAsia="仿宋_GB2312"/>
          <w:color w:val="000000" w:themeColor="text1"/>
          <w:sz w:val="32"/>
          <w:szCs w:val="32"/>
          <w14:textFill>
            <w14:solidFill>
              <w14:schemeClr w14:val="tx1"/>
            </w14:solidFill>
          </w14:textFill>
        </w:rPr>
      </w:pPr>
      <w:r>
        <w:rPr>
          <w:rFonts w:hint="eastAsia" w:ascii="仿宋_GB2312" w:hAnsi="Calibri" w:eastAsia="仿宋_GB2312"/>
          <w:color w:val="000000" w:themeColor="text1"/>
          <w:sz w:val="32"/>
          <w:szCs w:val="32"/>
          <w14:textFill>
            <w14:solidFill>
              <w14:schemeClr w14:val="tx1"/>
            </w14:solidFill>
          </w14:textFill>
        </w:rPr>
        <w:t>（</w:t>
      </w:r>
      <w:r>
        <w:rPr>
          <w:rFonts w:ascii="仿宋_GB2312" w:hAnsi="Calibri" w:eastAsia="仿宋_GB2312"/>
          <w:color w:val="000000" w:themeColor="text1"/>
          <w:sz w:val="32"/>
          <w:szCs w:val="32"/>
          <w14:textFill>
            <w14:solidFill>
              <w14:schemeClr w14:val="tx1"/>
            </w14:solidFill>
          </w14:textFill>
        </w:rPr>
        <w:t>3</w:t>
      </w:r>
      <w:r>
        <w:rPr>
          <w:rFonts w:hint="eastAsia" w:ascii="仿宋_GB2312" w:hAnsi="Calibri" w:eastAsia="仿宋_GB2312"/>
          <w:color w:val="000000" w:themeColor="text1"/>
          <w:sz w:val="32"/>
          <w:szCs w:val="32"/>
          <w14:textFill>
            <w14:solidFill>
              <w14:schemeClr w14:val="tx1"/>
            </w14:solidFill>
          </w14:textFill>
        </w:rPr>
        <w:t>）营业执照、证照等；</w:t>
      </w:r>
    </w:p>
    <w:p>
      <w:pPr>
        <w:spacing w:line="360" w:lineRule="auto"/>
        <w:ind w:firstLine="320" w:firstLineChars="100"/>
        <w:rPr>
          <w:rFonts w:ascii="仿宋_GB2312" w:hAnsi="Calibri" w:eastAsia="仿宋_GB2312"/>
          <w:color w:val="000000" w:themeColor="text1"/>
          <w:sz w:val="32"/>
          <w:szCs w:val="32"/>
          <w14:textFill>
            <w14:solidFill>
              <w14:schemeClr w14:val="tx1"/>
            </w14:solidFill>
          </w14:textFill>
        </w:rPr>
      </w:pPr>
      <w:r>
        <w:rPr>
          <w:rFonts w:hint="eastAsia" w:ascii="仿宋_GB2312" w:hAnsi="Calibri" w:eastAsia="仿宋_GB2312"/>
          <w:color w:val="000000" w:themeColor="text1"/>
          <w:sz w:val="32"/>
          <w:szCs w:val="32"/>
          <w14:textFill>
            <w14:solidFill>
              <w14:schemeClr w14:val="tx1"/>
            </w14:solidFill>
          </w14:textFill>
        </w:rPr>
        <w:t>（</w:t>
      </w:r>
      <w:r>
        <w:rPr>
          <w:rFonts w:ascii="仿宋_GB2312" w:hAnsi="Calibri" w:eastAsia="仿宋_GB2312"/>
          <w:color w:val="000000" w:themeColor="text1"/>
          <w:sz w:val="32"/>
          <w:szCs w:val="32"/>
          <w14:textFill>
            <w14:solidFill>
              <w14:schemeClr w14:val="tx1"/>
            </w14:solidFill>
          </w14:textFill>
        </w:rPr>
        <w:t>4</w:t>
      </w:r>
      <w:r>
        <w:rPr>
          <w:rFonts w:hint="eastAsia" w:ascii="仿宋_GB2312" w:hAnsi="Calibri" w:eastAsia="仿宋_GB2312"/>
          <w:color w:val="000000" w:themeColor="text1"/>
          <w:sz w:val="32"/>
          <w:szCs w:val="32"/>
          <w14:textFill>
            <w14:solidFill>
              <w14:schemeClr w14:val="tx1"/>
            </w14:solidFill>
          </w14:textFill>
        </w:rPr>
        <w:t>）授权文件签章（非法人代表参加报价时必须提供）；</w:t>
      </w:r>
    </w:p>
    <w:p>
      <w:pPr>
        <w:spacing w:line="360" w:lineRule="auto"/>
        <w:ind w:firstLine="320" w:firstLineChars="100"/>
        <w:rPr>
          <w:rFonts w:ascii="仿宋_GB2312" w:hAnsi="Calibri" w:eastAsia="仿宋_GB2312"/>
          <w:color w:val="000000" w:themeColor="text1"/>
          <w:sz w:val="32"/>
          <w:szCs w:val="32"/>
          <w14:textFill>
            <w14:solidFill>
              <w14:schemeClr w14:val="tx1"/>
            </w14:solidFill>
          </w14:textFill>
        </w:rPr>
      </w:pPr>
      <w:r>
        <w:rPr>
          <w:rFonts w:hint="eastAsia" w:ascii="仿宋_GB2312" w:hAnsi="Calibri" w:eastAsia="仿宋_GB2312"/>
          <w:color w:val="000000" w:themeColor="text1"/>
          <w:sz w:val="32"/>
          <w:szCs w:val="32"/>
          <w14:textFill>
            <w14:solidFill>
              <w14:schemeClr w14:val="tx1"/>
            </w14:solidFill>
          </w14:textFill>
        </w:rPr>
        <w:t>（</w:t>
      </w:r>
      <w:r>
        <w:rPr>
          <w:rFonts w:ascii="仿宋_GB2312" w:hAnsi="Calibri" w:eastAsia="仿宋_GB2312"/>
          <w:color w:val="000000" w:themeColor="text1"/>
          <w:sz w:val="32"/>
          <w:szCs w:val="32"/>
          <w14:textFill>
            <w14:solidFill>
              <w14:schemeClr w14:val="tx1"/>
            </w14:solidFill>
          </w14:textFill>
        </w:rPr>
        <w:t>5</w:t>
      </w:r>
      <w:r>
        <w:rPr>
          <w:rFonts w:hint="eastAsia" w:ascii="仿宋_GB2312" w:hAnsi="Calibri" w:eastAsia="仿宋_GB2312"/>
          <w:color w:val="000000" w:themeColor="text1"/>
          <w:sz w:val="32"/>
          <w:szCs w:val="32"/>
          <w14:textFill>
            <w14:solidFill>
              <w14:schemeClr w14:val="tx1"/>
            </w14:solidFill>
          </w14:textFill>
        </w:rPr>
        <w:t>）询价承诺函；</w:t>
      </w:r>
    </w:p>
    <w:p>
      <w:pPr>
        <w:spacing w:line="360" w:lineRule="auto"/>
        <w:ind w:firstLine="320" w:firstLineChars="100"/>
        <w:rPr>
          <w:rFonts w:ascii="仿宋_GB2312" w:hAnsi="Calibri" w:eastAsia="仿宋_GB2312"/>
          <w:color w:val="000000" w:themeColor="text1"/>
          <w:sz w:val="32"/>
          <w:szCs w:val="32"/>
          <w14:textFill>
            <w14:solidFill>
              <w14:schemeClr w14:val="tx1"/>
            </w14:solidFill>
          </w14:textFill>
        </w:rPr>
      </w:pPr>
      <w:r>
        <w:rPr>
          <w:rFonts w:hint="eastAsia" w:ascii="仿宋_GB2312" w:hAnsi="Calibri" w:eastAsia="仿宋_GB2312"/>
          <w:color w:val="000000" w:themeColor="text1"/>
          <w:sz w:val="32"/>
          <w:szCs w:val="32"/>
          <w14:textFill>
            <w14:solidFill>
              <w14:schemeClr w14:val="tx1"/>
            </w14:solidFill>
          </w14:textFill>
        </w:rPr>
        <w:t>（</w:t>
      </w:r>
      <w:r>
        <w:rPr>
          <w:rFonts w:ascii="仿宋_GB2312" w:hAnsi="Calibri" w:eastAsia="仿宋_GB2312"/>
          <w:color w:val="000000" w:themeColor="text1"/>
          <w:sz w:val="32"/>
          <w:szCs w:val="32"/>
          <w14:textFill>
            <w14:solidFill>
              <w14:schemeClr w14:val="tx1"/>
            </w14:solidFill>
          </w14:textFill>
        </w:rPr>
        <w:t>6</w:t>
      </w:r>
      <w:r>
        <w:rPr>
          <w:rFonts w:hint="eastAsia" w:ascii="仿宋_GB2312" w:hAnsi="Calibri" w:eastAsia="仿宋_GB2312"/>
          <w:color w:val="000000" w:themeColor="text1"/>
          <w:sz w:val="32"/>
          <w:szCs w:val="32"/>
          <w14:textFill>
            <w14:solidFill>
              <w14:schemeClr w14:val="tx1"/>
            </w14:solidFill>
          </w14:textFill>
        </w:rPr>
        <w:t>）询价应答表；</w:t>
      </w:r>
    </w:p>
    <w:p>
      <w:pPr>
        <w:spacing w:line="360" w:lineRule="auto"/>
        <w:ind w:firstLine="320" w:firstLineChars="100"/>
        <w:rPr>
          <w:rFonts w:ascii="仿宋_GB2312" w:hAnsi="Calibri" w:eastAsia="仿宋_GB2312"/>
          <w:color w:val="000000" w:themeColor="text1"/>
          <w:sz w:val="32"/>
          <w:szCs w:val="32"/>
          <w14:textFill>
            <w14:solidFill>
              <w14:schemeClr w14:val="tx1"/>
            </w14:solidFill>
          </w14:textFill>
        </w:rPr>
      </w:pPr>
      <w:r>
        <w:rPr>
          <w:rFonts w:hint="eastAsia" w:ascii="仿宋_GB2312" w:hAnsi="Calibri" w:eastAsia="仿宋_GB2312"/>
          <w:color w:val="000000" w:themeColor="text1"/>
          <w:sz w:val="32"/>
          <w:szCs w:val="32"/>
          <w14:textFill>
            <w14:solidFill>
              <w14:schemeClr w14:val="tx1"/>
            </w14:solidFill>
          </w14:textFill>
        </w:rPr>
        <w:t>（</w:t>
      </w:r>
      <w:r>
        <w:rPr>
          <w:rFonts w:ascii="仿宋_GB2312" w:hAnsi="Calibri" w:eastAsia="仿宋_GB2312"/>
          <w:color w:val="000000" w:themeColor="text1"/>
          <w:sz w:val="32"/>
          <w:szCs w:val="32"/>
          <w14:textFill>
            <w14:solidFill>
              <w14:schemeClr w14:val="tx1"/>
            </w14:solidFill>
          </w14:textFill>
        </w:rPr>
        <w:t>7</w:t>
      </w:r>
      <w:r>
        <w:rPr>
          <w:rFonts w:hint="eastAsia" w:ascii="仿宋_GB2312" w:hAnsi="Calibri" w:eastAsia="仿宋_GB2312"/>
          <w:color w:val="000000" w:themeColor="text1"/>
          <w:sz w:val="32"/>
          <w:szCs w:val="32"/>
          <w14:textFill>
            <w14:solidFill>
              <w14:schemeClr w14:val="tx1"/>
            </w14:solidFill>
          </w14:textFill>
        </w:rPr>
        <w:t>）售后服务承诺函。</w:t>
      </w:r>
    </w:p>
    <w:p>
      <w:pPr>
        <w:spacing w:line="360" w:lineRule="auto"/>
        <w:ind w:firstLine="640" w:firstLineChars="200"/>
        <w:rPr>
          <w:rFonts w:ascii="仿宋_GB2312" w:hAnsi="Calibri" w:eastAsia="仿宋_GB2312"/>
          <w:color w:val="000000" w:themeColor="text1"/>
          <w:sz w:val="32"/>
          <w:szCs w:val="32"/>
          <w14:textFill>
            <w14:solidFill>
              <w14:schemeClr w14:val="tx1"/>
            </w14:solidFill>
          </w14:textFill>
        </w:rPr>
      </w:pPr>
      <w:r>
        <w:rPr>
          <w:rFonts w:hint="eastAsia" w:ascii="仿宋_GB2312" w:hAnsi="Calibri" w:eastAsia="仿宋_GB2312"/>
          <w:color w:val="000000" w:themeColor="text1"/>
          <w:sz w:val="32"/>
          <w:szCs w:val="32"/>
          <w14:textFill>
            <w14:solidFill>
              <w14:schemeClr w14:val="tx1"/>
            </w14:solidFill>
          </w14:textFill>
        </w:rPr>
        <w:t>据此函，我单位现郑重承诺如下：</w:t>
      </w:r>
    </w:p>
    <w:p>
      <w:pPr>
        <w:spacing w:line="360" w:lineRule="auto"/>
        <w:ind w:firstLine="640" w:firstLineChars="200"/>
        <w:rPr>
          <w:rFonts w:ascii="仿宋_GB2312" w:hAnsi="Calibri" w:eastAsia="仿宋_GB2312"/>
          <w:color w:val="000000" w:themeColor="text1"/>
          <w:sz w:val="32"/>
          <w:szCs w:val="32"/>
          <w14:textFill>
            <w14:solidFill>
              <w14:schemeClr w14:val="tx1"/>
            </w14:solidFill>
          </w14:textFill>
        </w:rPr>
      </w:pPr>
      <w:r>
        <w:rPr>
          <w:rFonts w:hint="eastAsia" w:ascii="仿宋_GB2312" w:hAnsi="Calibri" w:eastAsia="仿宋_GB2312"/>
          <w:color w:val="000000" w:themeColor="text1"/>
          <w:sz w:val="32"/>
          <w:szCs w:val="32"/>
          <w14:textFill>
            <w14:solidFill>
              <w14:schemeClr w14:val="tx1"/>
            </w14:solidFill>
          </w14:textFill>
        </w:rPr>
        <w:t>我单位完全理解并接受《询价采购公告》及其附件全部内容，没有任何含糊不清或误解的质疑。</w:t>
      </w:r>
    </w:p>
    <w:p>
      <w:pPr>
        <w:spacing w:line="360" w:lineRule="auto"/>
        <w:ind w:firstLine="641" w:firstLineChars="200"/>
        <w:rPr>
          <w:rFonts w:ascii="仿宋_GB2312" w:hAnsi="Calibri" w:eastAsia="仿宋_GB2312"/>
          <w:color w:val="000000" w:themeColor="text1"/>
          <w:sz w:val="32"/>
          <w:szCs w:val="32"/>
          <w14:textFill>
            <w14:solidFill>
              <w14:schemeClr w14:val="tx1"/>
            </w14:solidFill>
          </w14:textFill>
        </w:rPr>
      </w:pPr>
      <w:r>
        <w:rPr>
          <w:rFonts w:hint="eastAsia" w:ascii="仿宋_GB2312" w:hAnsi="Calibri" w:eastAsia="仿宋_GB2312"/>
          <w:b/>
          <w:bCs/>
          <w:color w:val="000000" w:themeColor="text1"/>
          <w:sz w:val="32"/>
          <w:szCs w:val="32"/>
          <w14:textFill>
            <w14:solidFill>
              <w14:schemeClr w14:val="tx1"/>
            </w14:solidFill>
          </w14:textFill>
        </w:rPr>
        <w:t>我单位参加本次询价前三年内在经营活动中没有违法违纪记录</w:t>
      </w:r>
      <w:r>
        <w:rPr>
          <w:rFonts w:hint="eastAsia" w:ascii="仿宋_GB2312" w:hAnsi="Calibri" w:eastAsia="仿宋_GB2312"/>
          <w:color w:val="000000" w:themeColor="text1"/>
          <w:sz w:val="32"/>
          <w:szCs w:val="32"/>
          <w14:textFill>
            <w14:solidFill>
              <w14:schemeClr w14:val="tx1"/>
            </w14:solidFill>
          </w14:textFill>
        </w:rPr>
        <w:t>；我单位参与询价报价所提交的一切材料均真实合法有效，并愿意为此承担一切法律责任。</w:t>
      </w:r>
      <w:r>
        <w:rPr>
          <w:rFonts w:hint="eastAsia" w:ascii="仿宋_GB2312" w:hAnsi="Calibri" w:eastAsia="仿宋_GB2312"/>
          <w:b/>
          <w:bCs/>
          <w:color w:val="000000" w:themeColor="text1"/>
          <w:sz w:val="32"/>
          <w:szCs w:val="32"/>
          <w14:textFill>
            <w14:solidFill>
              <w14:schemeClr w14:val="tx1"/>
            </w14:solidFill>
          </w14:textFill>
        </w:rPr>
        <w:t>我单位具有履行合同所必需的设施设备和专业技术能力。</w:t>
      </w:r>
      <w:r>
        <w:rPr>
          <w:rFonts w:hint="eastAsia" w:ascii="仿宋_GB2312" w:hAnsi="Calibri" w:eastAsia="仿宋_GB2312"/>
          <w:color w:val="000000" w:themeColor="text1"/>
          <w:sz w:val="32"/>
          <w:szCs w:val="32"/>
          <w14:textFill>
            <w14:solidFill>
              <w14:schemeClr w14:val="tx1"/>
            </w14:solidFill>
          </w14:textFill>
        </w:rPr>
        <w:t>我方一旦中选，将及时签订与履行合同，严格履行附件、响应文件、评选现场承诺和合同所规定的责任与义务；在询价过程与合同履行中，严格遵守校园管理规章制度。</w:t>
      </w:r>
    </w:p>
    <w:p>
      <w:pPr>
        <w:spacing w:line="360" w:lineRule="auto"/>
        <w:ind w:firstLine="640" w:firstLineChars="200"/>
        <w:rPr>
          <w:rFonts w:ascii="仿宋_GB2312" w:hAnsi="Calibri" w:eastAsia="仿宋_GB2312"/>
          <w:color w:val="000000" w:themeColor="text1"/>
          <w:sz w:val="32"/>
          <w:szCs w:val="32"/>
          <w14:textFill>
            <w14:solidFill>
              <w14:schemeClr w14:val="tx1"/>
            </w14:solidFill>
          </w14:textFill>
        </w:rPr>
      </w:pPr>
      <w:r>
        <w:rPr>
          <w:rFonts w:hint="eastAsia" w:ascii="仿宋_GB2312" w:hAnsi="Calibri" w:eastAsia="仿宋_GB2312"/>
          <w:color w:val="000000" w:themeColor="text1"/>
          <w:sz w:val="32"/>
          <w:szCs w:val="32"/>
          <w14:textFill>
            <w14:solidFill>
              <w14:schemeClr w14:val="tx1"/>
            </w14:solidFill>
          </w14:textFill>
        </w:rPr>
        <w:t>以上若有违背，愿意接受相关部门根据相关法规的处罚；给他人造成损失的，承担相应的民事责任。</w:t>
      </w:r>
    </w:p>
    <w:p>
      <w:pPr>
        <w:spacing w:line="360" w:lineRule="auto"/>
        <w:ind w:firstLine="8320" w:firstLineChars="2600"/>
        <w:rPr>
          <w:rFonts w:ascii="仿宋_GB2312" w:hAnsi="Calibri" w:eastAsia="仿宋_GB2312"/>
          <w:color w:val="000000" w:themeColor="text1"/>
          <w:sz w:val="32"/>
          <w:szCs w:val="32"/>
          <w14:textFill>
            <w14:solidFill>
              <w14:schemeClr w14:val="tx1"/>
            </w14:solidFill>
          </w14:textFill>
        </w:rPr>
      </w:pPr>
    </w:p>
    <w:p>
      <w:pPr>
        <w:spacing w:line="360" w:lineRule="auto"/>
        <w:ind w:firstLine="5760" w:firstLineChars="1800"/>
        <w:rPr>
          <w:rFonts w:ascii="仿宋_GB2312" w:hAnsi="Calibri" w:eastAsia="仿宋_GB2312"/>
          <w:color w:val="000000" w:themeColor="text1"/>
          <w:sz w:val="32"/>
          <w:szCs w:val="32"/>
          <w14:textFill>
            <w14:solidFill>
              <w14:schemeClr w14:val="tx1"/>
            </w14:solidFill>
          </w14:textFill>
        </w:rPr>
      </w:pPr>
      <w:r>
        <w:rPr>
          <w:rFonts w:hint="eastAsia" w:ascii="仿宋_GB2312" w:hAnsi="Calibri" w:eastAsia="仿宋_GB2312"/>
          <w:color w:val="000000" w:themeColor="text1"/>
          <w:sz w:val="32"/>
          <w:szCs w:val="32"/>
          <w14:textFill>
            <w14:solidFill>
              <w14:schemeClr w14:val="tx1"/>
            </w14:solidFill>
          </w14:textFill>
        </w:rPr>
        <w:t>承诺单位：（盖章）</w:t>
      </w:r>
    </w:p>
    <w:p>
      <w:pPr>
        <w:widowControl/>
        <w:ind w:firstLine="5760" w:firstLineChars="1800"/>
        <w:jc w:val="left"/>
        <w:rPr>
          <w:rFonts w:ascii="仿宋_GB2312" w:eastAsia="仿宋_GB2312"/>
          <w:color w:val="000000" w:themeColor="text1"/>
          <w:sz w:val="32"/>
          <w:szCs w:val="32"/>
          <w14:textFill>
            <w14:solidFill>
              <w14:schemeClr w14:val="tx1"/>
            </w14:solidFill>
          </w14:textFill>
        </w:rPr>
      </w:pPr>
      <w:r>
        <w:rPr>
          <w:rFonts w:hint="eastAsia" w:ascii="仿宋_GB2312" w:hAnsi="Calibri" w:eastAsia="仿宋_GB2312"/>
          <w:color w:val="000000" w:themeColor="text1"/>
          <w:sz w:val="32"/>
          <w:szCs w:val="32"/>
          <w14:textFill>
            <w14:solidFill>
              <w14:schemeClr w14:val="tx1"/>
            </w14:solidFill>
          </w14:textFill>
        </w:rPr>
        <w:t>法人：（印章或签字）</w:t>
      </w:r>
    </w:p>
    <w:p>
      <w:pPr>
        <w:spacing w:line="360" w:lineRule="auto"/>
        <w:ind w:firstLine="5760" w:firstLineChars="1800"/>
        <w:rPr>
          <w:rFonts w:ascii="仿宋_GB2312" w:hAnsi="Calibri" w:eastAsia="仿宋_GB2312"/>
          <w:color w:val="000000" w:themeColor="text1"/>
          <w:sz w:val="32"/>
          <w:szCs w:val="32"/>
          <w14:textFill>
            <w14:solidFill>
              <w14:schemeClr w14:val="tx1"/>
            </w14:solidFill>
          </w14:textFill>
        </w:rPr>
      </w:pPr>
      <w:bookmarkStart w:id="40" w:name="_Hlk71295272"/>
      <w:r>
        <w:rPr>
          <w:rFonts w:hint="eastAsia" w:ascii="仿宋_GB2312" w:hAnsi="Calibri" w:eastAsia="仿宋_GB2312"/>
          <w:color w:val="000000" w:themeColor="text1"/>
          <w:sz w:val="32"/>
          <w:szCs w:val="32"/>
          <w14:textFill>
            <w14:solidFill>
              <w14:schemeClr w14:val="tx1"/>
            </w14:solidFill>
          </w14:textFill>
        </w:rPr>
        <w:t>202</w:t>
      </w:r>
      <w:r>
        <w:rPr>
          <w:rFonts w:ascii="仿宋_GB2312" w:hAnsi="Calibri" w:eastAsia="仿宋_GB2312"/>
          <w:color w:val="000000" w:themeColor="text1"/>
          <w:sz w:val="32"/>
          <w:szCs w:val="32"/>
          <w14:textFill>
            <w14:solidFill>
              <w14:schemeClr w14:val="tx1"/>
            </w14:solidFill>
          </w14:textFill>
        </w:rPr>
        <w:t>3</w:t>
      </w:r>
      <w:r>
        <w:rPr>
          <w:rFonts w:hint="eastAsia" w:ascii="仿宋_GB2312" w:hAnsi="Calibri" w:eastAsia="仿宋_GB2312"/>
          <w:color w:val="000000" w:themeColor="text1"/>
          <w:sz w:val="32"/>
          <w:szCs w:val="32"/>
          <w14:textFill>
            <w14:solidFill>
              <w14:schemeClr w14:val="tx1"/>
            </w14:solidFill>
          </w14:textFill>
        </w:rPr>
        <w:t>年</w:t>
      </w:r>
      <w:r>
        <w:rPr>
          <w:rFonts w:ascii="仿宋_GB2312" w:hAnsi="Calibri" w:eastAsia="仿宋_GB2312"/>
          <w:color w:val="000000" w:themeColor="text1"/>
          <w:sz w:val="32"/>
          <w:szCs w:val="32"/>
          <w14:textFill>
            <w14:solidFill>
              <w14:schemeClr w14:val="tx1"/>
            </w14:solidFill>
          </w14:textFill>
        </w:rPr>
        <w:t xml:space="preserve">  </w:t>
      </w:r>
      <w:r>
        <w:rPr>
          <w:rFonts w:hint="eastAsia" w:ascii="仿宋_GB2312" w:hAnsi="Calibri" w:eastAsia="仿宋_GB2312"/>
          <w:color w:val="000000" w:themeColor="text1"/>
          <w:sz w:val="32"/>
          <w:szCs w:val="32"/>
          <w14:textFill>
            <w14:solidFill>
              <w14:schemeClr w14:val="tx1"/>
            </w14:solidFill>
          </w14:textFill>
        </w:rPr>
        <w:t>月</w:t>
      </w:r>
      <w:r>
        <w:rPr>
          <w:rFonts w:ascii="仿宋_GB2312" w:hAnsi="Calibri" w:eastAsia="仿宋_GB2312"/>
          <w:color w:val="000000" w:themeColor="text1"/>
          <w:sz w:val="32"/>
          <w:szCs w:val="32"/>
          <w14:textFill>
            <w14:solidFill>
              <w14:schemeClr w14:val="tx1"/>
            </w14:solidFill>
          </w14:textFill>
        </w:rPr>
        <w:t xml:space="preserve">  </w:t>
      </w:r>
      <w:r>
        <w:rPr>
          <w:rFonts w:hint="eastAsia" w:ascii="仿宋_GB2312" w:hAnsi="Calibri" w:eastAsia="仿宋_GB2312"/>
          <w:color w:val="000000" w:themeColor="text1"/>
          <w:sz w:val="32"/>
          <w:szCs w:val="32"/>
          <w14:textFill>
            <w14:solidFill>
              <w14:schemeClr w14:val="tx1"/>
            </w14:solidFill>
          </w14:textFill>
        </w:rPr>
        <w:t>日</w:t>
      </w:r>
      <w:bookmarkEnd w:id="40"/>
    </w:p>
    <w:p>
      <w:pPr>
        <w:spacing w:line="360" w:lineRule="auto"/>
        <w:ind w:firstLine="160" w:firstLineChars="50"/>
        <w:rPr>
          <w:rFonts w:ascii="仿宋_GB2312" w:hAnsi="Calibri" w:eastAsia="仿宋_GB2312"/>
          <w:color w:val="000000" w:themeColor="text1"/>
          <w:sz w:val="32"/>
          <w:szCs w:val="32"/>
          <w14:textFill>
            <w14:solidFill>
              <w14:schemeClr w14:val="tx1"/>
            </w14:solidFill>
          </w14:textFill>
        </w:rPr>
      </w:pPr>
    </w:p>
    <w:p>
      <w:pPr>
        <w:spacing w:line="360" w:lineRule="auto"/>
        <w:ind w:firstLine="641" w:firstLineChars="200"/>
        <w:rPr>
          <w:rFonts w:ascii="仿宋_GB2312" w:hAnsi="Calibri" w:eastAsia="仿宋_GB2312"/>
          <w:b/>
          <w:color w:val="000000" w:themeColor="text1"/>
          <w:sz w:val="32"/>
          <w:szCs w:val="32"/>
          <w14:textFill>
            <w14:solidFill>
              <w14:schemeClr w14:val="tx1"/>
            </w14:solidFill>
          </w14:textFill>
        </w:rPr>
      </w:pPr>
      <w:r>
        <w:rPr>
          <w:rFonts w:ascii="仿宋_GB2312" w:hAnsi="Calibri" w:eastAsia="仿宋_GB2312"/>
          <w:b/>
          <w:color w:val="000000" w:themeColor="text1"/>
          <w:sz w:val="32"/>
          <w:szCs w:val="32"/>
          <w14:textFill>
            <w14:solidFill>
              <w14:schemeClr w14:val="tx1"/>
            </w14:solidFill>
          </w14:textFill>
        </w:rPr>
        <w:t>6</w:t>
      </w:r>
      <w:r>
        <w:rPr>
          <w:rFonts w:hint="eastAsia" w:ascii="仿宋_GB2312" w:hAnsi="Calibri" w:eastAsia="仿宋_GB2312"/>
          <w:b/>
          <w:color w:val="000000" w:themeColor="text1"/>
          <w:sz w:val="32"/>
          <w:szCs w:val="32"/>
          <w14:textFill>
            <w14:solidFill>
              <w14:schemeClr w14:val="tx1"/>
            </w14:solidFill>
          </w14:textFill>
        </w:rPr>
        <w:t>.询价应答表：</w:t>
      </w:r>
    </w:p>
    <w:p>
      <w:pPr>
        <w:spacing w:line="360" w:lineRule="auto"/>
        <w:ind w:firstLine="4324" w:firstLineChars="1350"/>
        <w:rPr>
          <w:rFonts w:ascii="仿宋_GB2312" w:hAnsi="Calibri" w:eastAsia="仿宋_GB2312"/>
          <w:b/>
          <w:color w:val="000000" w:themeColor="text1"/>
          <w:sz w:val="32"/>
          <w:szCs w:val="32"/>
          <w14:textFill>
            <w14:solidFill>
              <w14:schemeClr w14:val="tx1"/>
            </w14:solidFill>
          </w14:textFill>
        </w:rPr>
      </w:pPr>
      <w:bookmarkStart w:id="41" w:name="_Hlk91776926"/>
      <w:bookmarkStart w:id="42" w:name="_Hlk74234090"/>
      <w:r>
        <w:rPr>
          <w:rFonts w:hint="eastAsia" w:ascii="仿宋_GB2312" w:hAnsi="Calibri" w:eastAsia="仿宋_GB2312"/>
          <w:b/>
          <w:color w:val="000000" w:themeColor="text1"/>
          <w:sz w:val="32"/>
          <w:szCs w:val="32"/>
          <w14:textFill>
            <w14:solidFill>
              <w14:schemeClr w14:val="tx1"/>
            </w14:solidFill>
          </w14:textFill>
        </w:rPr>
        <w:t>询价应答表</w:t>
      </w:r>
      <w:bookmarkEnd w:id="41"/>
    </w:p>
    <w:bookmarkEnd w:id="42"/>
    <w:p>
      <w:pPr>
        <w:spacing w:line="360" w:lineRule="auto"/>
        <w:ind w:left="2196" w:leftChars="284" w:hanging="1600" w:hangingChars="500"/>
        <w:rPr>
          <w:rFonts w:ascii="仿宋_GB2312" w:hAnsi="Calibri" w:eastAsia="仿宋_GB2312"/>
          <w:color w:val="000000" w:themeColor="text1"/>
          <w:sz w:val="32"/>
          <w:szCs w:val="32"/>
          <w14:textFill>
            <w14:solidFill>
              <w14:schemeClr w14:val="tx1"/>
            </w14:solidFill>
          </w14:textFill>
        </w:rPr>
      </w:pPr>
      <w:r>
        <w:rPr>
          <w:rFonts w:hint="eastAsia" w:ascii="仿宋_GB2312" w:hAnsi="Calibri" w:eastAsia="仿宋_GB2312"/>
          <w:color w:val="000000" w:themeColor="text1"/>
          <w:sz w:val="32"/>
          <w:szCs w:val="32"/>
          <w14:textFill>
            <w14:solidFill>
              <w14:schemeClr w14:val="tx1"/>
            </w14:solidFill>
          </w14:textFill>
        </w:rPr>
        <w:t>项目名称：市经贸校</w:t>
      </w:r>
      <w:bookmarkStart w:id="43" w:name="_Hlk145061375"/>
      <w:r>
        <w:rPr>
          <w:rFonts w:hint="eastAsia" w:ascii="仿宋_GB2312" w:hAnsi="Calibri" w:eastAsia="仿宋_GB2312"/>
          <w:color w:val="000000" w:themeColor="text1"/>
          <w:sz w:val="32"/>
          <w:szCs w:val="32"/>
          <w14:textFill>
            <w14:solidFill>
              <w14:schemeClr w14:val="tx1"/>
            </w14:solidFill>
          </w14:textFill>
        </w:rPr>
        <w:t>江南江北校区学生宿舍楼屋顶安装供热设备及防水项目设计服务</w:t>
      </w:r>
      <w:bookmarkEnd w:id="43"/>
    </w:p>
    <w:p>
      <w:pPr>
        <w:spacing w:line="360" w:lineRule="auto"/>
        <w:ind w:firstLine="640" w:firstLineChars="200"/>
        <w:rPr>
          <w:rFonts w:ascii="仿宋_GB2312" w:hAnsi="Calibri" w:eastAsia="仿宋_GB2312"/>
          <w:color w:val="000000" w:themeColor="text1"/>
          <w:sz w:val="32"/>
          <w:szCs w:val="32"/>
          <w14:textFill>
            <w14:solidFill>
              <w14:schemeClr w14:val="tx1"/>
            </w14:solidFill>
          </w14:textFill>
        </w:rPr>
      </w:pPr>
      <w:r>
        <w:rPr>
          <w:rFonts w:hint="eastAsia" w:ascii="仿宋_GB2312" w:hAnsi="Calibri" w:eastAsia="仿宋_GB2312"/>
          <w:color w:val="000000" w:themeColor="text1"/>
          <w:sz w:val="32"/>
          <w:szCs w:val="32"/>
          <w14:textFill>
            <w14:solidFill>
              <w14:schemeClr w14:val="tx1"/>
            </w14:solidFill>
          </w14:textFill>
        </w:rPr>
        <w:t xml:space="preserve">响应单位（盖章）：               </w:t>
      </w:r>
      <w:r>
        <w:rPr>
          <w:rFonts w:ascii="仿宋_GB2312" w:hAnsi="Calibri" w:eastAsia="仿宋_GB2312"/>
          <w:color w:val="000000" w:themeColor="text1"/>
          <w:sz w:val="32"/>
          <w:szCs w:val="32"/>
          <w14:textFill>
            <w14:solidFill>
              <w14:schemeClr w14:val="tx1"/>
            </w14:solidFill>
          </w14:textFill>
        </w:rPr>
        <w:t xml:space="preserve">     </w:t>
      </w:r>
      <w:r>
        <w:rPr>
          <w:rFonts w:hint="eastAsia" w:ascii="仿宋_GB2312" w:hAnsi="Calibri" w:eastAsia="仿宋_GB2312"/>
          <w:color w:val="000000" w:themeColor="text1"/>
          <w:sz w:val="32"/>
          <w:szCs w:val="32"/>
          <w14:textFill>
            <w14:solidFill>
              <w14:schemeClr w14:val="tx1"/>
            </w14:solidFill>
          </w14:textFill>
        </w:rPr>
        <w:t>响应时间：  年  月  日</w:t>
      </w:r>
    </w:p>
    <w:tbl>
      <w:tblPr>
        <w:tblStyle w:val="4"/>
        <w:tblW w:w="10319" w:type="dxa"/>
        <w:tblInd w:w="137" w:type="dxa"/>
        <w:tblLayout w:type="autofit"/>
        <w:tblCellMar>
          <w:top w:w="0" w:type="dxa"/>
          <w:left w:w="108" w:type="dxa"/>
          <w:bottom w:w="0" w:type="dxa"/>
          <w:right w:w="108" w:type="dxa"/>
        </w:tblCellMar>
      </w:tblPr>
      <w:tblGrid>
        <w:gridCol w:w="851"/>
        <w:gridCol w:w="2403"/>
        <w:gridCol w:w="2700"/>
        <w:gridCol w:w="2835"/>
        <w:gridCol w:w="1530"/>
      </w:tblGrid>
      <w:tr>
        <w:tblPrEx>
          <w:tblCellMar>
            <w:top w:w="0" w:type="dxa"/>
            <w:left w:w="108" w:type="dxa"/>
            <w:bottom w:w="0" w:type="dxa"/>
            <w:right w:w="108" w:type="dxa"/>
          </w:tblCellMar>
        </w:tblPrEx>
        <w:trPr>
          <w:trHeight w:val="397" w:hRule="atLeast"/>
        </w:trPr>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themeColor="text1"/>
                <w:kern w:val="0"/>
                <w:sz w:val="24"/>
                <w:szCs w:val="24"/>
                <w14:textFill>
                  <w14:solidFill>
                    <w14:schemeClr w14:val="tx1"/>
                  </w14:solidFill>
                </w14:textFill>
              </w:rPr>
            </w:pPr>
            <w:r>
              <w:rPr>
                <w:rFonts w:hint="eastAsia" w:ascii="仿宋_GB2312" w:hAnsi="宋体" w:eastAsia="仿宋_GB2312" w:cs="宋体"/>
                <w:b/>
                <w:bCs/>
                <w:color w:val="000000" w:themeColor="text1"/>
                <w:kern w:val="0"/>
                <w:sz w:val="24"/>
                <w:szCs w:val="24"/>
                <w14:textFill>
                  <w14:solidFill>
                    <w14:schemeClr w14:val="tx1"/>
                  </w14:solidFill>
                </w14:textFill>
              </w:rPr>
              <w:t>序号</w:t>
            </w:r>
          </w:p>
        </w:tc>
        <w:tc>
          <w:tcPr>
            <w:tcW w:w="24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24"/>
                <w:szCs w:val="24"/>
                <w14:textFill>
                  <w14:solidFill>
                    <w14:schemeClr w14:val="tx1"/>
                  </w14:solidFill>
                </w14:textFill>
              </w:rPr>
            </w:pPr>
            <w:bookmarkStart w:id="44" w:name="_Hlk71540372"/>
            <w:r>
              <w:rPr>
                <w:rFonts w:hint="eastAsia" w:ascii="仿宋_GB2312" w:hAnsi="宋体" w:eastAsia="仿宋_GB2312" w:cs="宋体"/>
                <w:b/>
                <w:bCs/>
                <w:color w:val="000000" w:themeColor="text1"/>
                <w:kern w:val="0"/>
                <w:sz w:val="24"/>
                <w:szCs w:val="24"/>
                <w14:textFill>
                  <w14:solidFill>
                    <w14:schemeClr w14:val="tx1"/>
                  </w14:solidFill>
                </w14:textFill>
              </w:rPr>
              <w:t>内容</w:t>
            </w:r>
          </w:p>
        </w:tc>
        <w:tc>
          <w:tcPr>
            <w:tcW w:w="270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themeColor="text1"/>
                <w:kern w:val="0"/>
                <w:sz w:val="24"/>
                <w:szCs w:val="24"/>
                <w14:textFill>
                  <w14:solidFill>
                    <w14:schemeClr w14:val="tx1"/>
                  </w14:solidFill>
                </w14:textFill>
              </w:rPr>
            </w:pPr>
            <w:r>
              <w:rPr>
                <w:rFonts w:hint="eastAsia" w:ascii="仿宋_GB2312" w:hAnsi="宋体" w:eastAsia="仿宋_GB2312" w:cs="宋体"/>
                <w:b/>
                <w:bCs/>
                <w:color w:val="000000" w:themeColor="text1"/>
                <w:kern w:val="0"/>
                <w:sz w:val="24"/>
                <w:szCs w:val="24"/>
                <w14:textFill>
                  <w14:solidFill>
                    <w14:schemeClr w14:val="tx1"/>
                  </w14:solidFill>
                </w14:textFill>
              </w:rPr>
              <w:t>要求</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24"/>
                <w:szCs w:val="24"/>
                <w14:textFill>
                  <w14:solidFill>
                    <w14:schemeClr w14:val="tx1"/>
                  </w14:solidFill>
                </w14:textFill>
              </w:rPr>
            </w:pPr>
            <w:r>
              <w:rPr>
                <w:rFonts w:hint="eastAsia" w:ascii="仿宋_GB2312" w:hAnsi="宋体" w:eastAsia="仿宋_GB2312" w:cs="宋体"/>
                <w:b/>
                <w:bCs/>
                <w:color w:val="000000" w:themeColor="text1"/>
                <w:kern w:val="0"/>
                <w:sz w:val="24"/>
                <w:szCs w:val="24"/>
                <w14:textFill>
                  <w14:solidFill>
                    <w14:schemeClr w14:val="tx1"/>
                  </w14:solidFill>
                </w14:textFill>
              </w:rPr>
              <w:t>应答</w:t>
            </w:r>
          </w:p>
        </w:tc>
        <w:tc>
          <w:tcPr>
            <w:tcW w:w="15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24"/>
                <w:szCs w:val="24"/>
                <w14:textFill>
                  <w14:solidFill>
                    <w14:schemeClr w14:val="tx1"/>
                  </w14:solidFill>
                </w14:textFill>
              </w:rPr>
            </w:pPr>
            <w:r>
              <w:rPr>
                <w:rFonts w:hint="eastAsia" w:ascii="仿宋_GB2312" w:hAnsi="宋体" w:eastAsia="仿宋_GB2312" w:cs="宋体"/>
                <w:b/>
                <w:bCs/>
                <w:color w:val="000000" w:themeColor="text1"/>
                <w:kern w:val="0"/>
                <w:sz w:val="24"/>
                <w:szCs w:val="24"/>
                <w14:textFill>
                  <w14:solidFill>
                    <w14:schemeClr w14:val="tx1"/>
                  </w14:solidFill>
                </w14:textFill>
              </w:rPr>
              <w:t>备注</w:t>
            </w:r>
          </w:p>
        </w:tc>
      </w:tr>
      <w:tr>
        <w:tblPrEx>
          <w:tblCellMar>
            <w:top w:w="0" w:type="dxa"/>
            <w:left w:w="108" w:type="dxa"/>
            <w:bottom w:w="0" w:type="dxa"/>
            <w:right w:w="108" w:type="dxa"/>
          </w:tblCellMar>
        </w:tblPrEx>
        <w:trPr>
          <w:trHeight w:val="397" w:hRule="atLeast"/>
        </w:trPr>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p>
        </w:tc>
        <w:tc>
          <w:tcPr>
            <w:tcW w:w="24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设计服务内容及要求</w:t>
            </w:r>
          </w:p>
        </w:tc>
        <w:tc>
          <w:tcPr>
            <w:tcW w:w="270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p>
        </w:tc>
        <w:tc>
          <w:tcPr>
            <w:tcW w:w="15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397" w:hRule="atLeast"/>
        </w:trPr>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p>
        </w:tc>
        <w:tc>
          <w:tcPr>
            <w:tcW w:w="24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商务要务</w:t>
            </w:r>
          </w:p>
        </w:tc>
        <w:tc>
          <w:tcPr>
            <w:tcW w:w="270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p>
        </w:tc>
        <w:tc>
          <w:tcPr>
            <w:tcW w:w="15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397" w:hRule="atLeast"/>
        </w:trPr>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p>
        </w:tc>
        <w:tc>
          <w:tcPr>
            <w:tcW w:w="24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相关注意事项</w:t>
            </w:r>
          </w:p>
        </w:tc>
        <w:tc>
          <w:tcPr>
            <w:tcW w:w="270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p>
        </w:tc>
        <w:tc>
          <w:tcPr>
            <w:tcW w:w="15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397" w:hRule="atLeast"/>
        </w:trPr>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p>
        </w:tc>
        <w:tc>
          <w:tcPr>
            <w:tcW w:w="24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开评标及其他</w:t>
            </w:r>
          </w:p>
        </w:tc>
        <w:tc>
          <w:tcPr>
            <w:tcW w:w="270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p>
        </w:tc>
        <w:tc>
          <w:tcPr>
            <w:tcW w:w="15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p>
        </w:tc>
      </w:tr>
      <w:bookmarkEnd w:id="44"/>
    </w:tbl>
    <w:p>
      <w:pPr>
        <w:spacing w:line="360" w:lineRule="auto"/>
        <w:ind w:firstLine="480" w:firstLineChars="150"/>
        <w:rPr>
          <w:rFonts w:ascii="仿宋_GB2312" w:hAnsi="宋体" w:eastAsia="仿宋_GB2312"/>
          <w:b/>
          <w:bCs/>
          <w:color w:val="000000" w:themeColor="text1"/>
          <w:sz w:val="32"/>
          <w:szCs w:val="32"/>
          <w14:textFill>
            <w14:solidFill>
              <w14:schemeClr w14:val="tx1"/>
            </w14:solidFill>
          </w14:textFill>
        </w:rPr>
      </w:pPr>
      <w:r>
        <w:rPr>
          <w:rFonts w:hint="eastAsia" w:ascii="仿宋_GB2312" w:hAnsi="宋体" w:eastAsia="仿宋_GB2312"/>
          <w:b/>
          <w:bCs/>
          <w:color w:val="000000" w:themeColor="text1"/>
          <w:sz w:val="32"/>
          <w:szCs w:val="32"/>
          <w14:textFill>
            <w14:solidFill>
              <w14:schemeClr w14:val="tx1"/>
            </w14:solidFill>
          </w14:textFill>
        </w:rPr>
        <w:t>填表说明：</w:t>
      </w:r>
      <w:r>
        <w:rPr>
          <w:rFonts w:hint="eastAsia" w:ascii="仿宋_GB2312" w:hAnsi="宋体" w:eastAsia="仿宋_GB2312"/>
          <w:color w:val="000000" w:themeColor="text1"/>
          <w:sz w:val="32"/>
          <w:szCs w:val="32"/>
          <w14:textFill>
            <w14:solidFill>
              <w14:schemeClr w14:val="tx1"/>
            </w14:solidFill>
          </w14:textFill>
        </w:rPr>
        <w:t>表中的“应答”，可填写“完全响应”，也可以复制粘贴相应的内容。</w:t>
      </w:r>
    </w:p>
    <w:p>
      <w:pPr>
        <w:spacing w:line="360" w:lineRule="auto"/>
        <w:ind w:firstLine="641" w:firstLineChars="200"/>
        <w:rPr>
          <w:rFonts w:ascii="仿宋_GB2312" w:hAnsi="宋体" w:eastAsia="仿宋_GB2312"/>
          <w:b/>
          <w:color w:val="000000" w:themeColor="text1"/>
          <w:sz w:val="32"/>
          <w:szCs w:val="32"/>
          <w14:textFill>
            <w14:solidFill>
              <w14:schemeClr w14:val="tx1"/>
            </w14:solidFill>
          </w14:textFill>
        </w:rPr>
      </w:pPr>
      <w:r>
        <w:rPr>
          <w:rFonts w:ascii="仿宋_GB2312" w:hAnsi="Calibri" w:eastAsia="仿宋_GB2312"/>
          <w:b/>
          <w:color w:val="000000" w:themeColor="text1"/>
          <w:sz w:val="32"/>
          <w:szCs w:val="32"/>
          <w14:textFill>
            <w14:solidFill>
              <w14:schemeClr w14:val="tx1"/>
            </w14:solidFill>
          </w14:textFill>
        </w:rPr>
        <w:t>7</w:t>
      </w:r>
      <w:r>
        <w:rPr>
          <w:rFonts w:hint="eastAsia" w:ascii="仿宋_GB2312" w:hAnsi="Calibri" w:eastAsia="仿宋_GB2312"/>
          <w:b/>
          <w:color w:val="000000" w:themeColor="text1"/>
          <w:sz w:val="32"/>
          <w:szCs w:val="32"/>
          <w14:textFill>
            <w14:solidFill>
              <w14:schemeClr w14:val="tx1"/>
            </w14:solidFill>
          </w14:textFill>
        </w:rPr>
        <w:t>.</w:t>
      </w:r>
      <w:bookmarkStart w:id="45" w:name="_Hlk129102435"/>
      <w:bookmarkStart w:id="46" w:name="_Hlk145061478"/>
      <w:r>
        <w:rPr>
          <w:rFonts w:hint="eastAsia" w:ascii="仿宋_GB2312" w:hAnsi="宋体" w:eastAsia="仿宋_GB2312"/>
          <w:b/>
          <w:color w:val="000000" w:themeColor="text1"/>
          <w:sz w:val="32"/>
          <w:szCs w:val="32"/>
          <w14:textFill>
            <w14:solidFill>
              <w14:schemeClr w14:val="tx1"/>
            </w14:solidFill>
          </w14:textFill>
        </w:rPr>
        <w:t>售后服务</w:t>
      </w:r>
      <w:bookmarkEnd w:id="45"/>
      <w:r>
        <w:rPr>
          <w:rFonts w:hint="eastAsia" w:ascii="仿宋_GB2312" w:hAnsi="宋体" w:eastAsia="仿宋_GB2312"/>
          <w:b/>
          <w:color w:val="000000" w:themeColor="text1"/>
          <w:sz w:val="32"/>
          <w:szCs w:val="32"/>
          <w14:textFill>
            <w14:solidFill>
              <w14:schemeClr w14:val="tx1"/>
            </w14:solidFill>
          </w14:textFill>
        </w:rPr>
        <w:t>承诺函</w:t>
      </w:r>
      <w:bookmarkEnd w:id="46"/>
      <w:r>
        <w:rPr>
          <w:rFonts w:hint="eastAsia" w:ascii="仿宋_GB2312" w:hAnsi="宋体" w:eastAsia="仿宋_GB2312"/>
          <w:b/>
          <w:color w:val="000000" w:themeColor="text1"/>
          <w:sz w:val="32"/>
          <w:szCs w:val="32"/>
          <w14:textFill>
            <w14:solidFill>
              <w14:schemeClr w14:val="tx1"/>
            </w14:solidFill>
          </w14:textFill>
        </w:rPr>
        <w:t>（按以下格式）：</w:t>
      </w:r>
    </w:p>
    <w:p>
      <w:pPr>
        <w:spacing w:line="360" w:lineRule="auto"/>
        <w:ind w:firstLine="3844" w:firstLineChars="1200"/>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售后服务承诺函</w:t>
      </w:r>
    </w:p>
    <w:p>
      <w:pPr>
        <w:widowControl/>
        <w:spacing w:line="360" w:lineRule="auto"/>
        <w:jc w:val="left"/>
        <w:rPr>
          <w:rFonts w:ascii="仿宋_GB2312" w:hAnsi="Calibri" w:eastAsia="仿宋_GB2312"/>
          <w:color w:val="000000" w:themeColor="text1"/>
          <w:kern w:val="0"/>
          <w:sz w:val="32"/>
          <w:szCs w:val="32"/>
          <w14:textFill>
            <w14:solidFill>
              <w14:schemeClr w14:val="tx1"/>
            </w14:solidFill>
          </w14:textFill>
        </w:rPr>
      </w:pPr>
      <w:r>
        <w:rPr>
          <w:rFonts w:hint="eastAsia" w:ascii="仿宋_GB2312" w:hAnsi="Calibri" w:eastAsia="仿宋_GB2312"/>
          <w:color w:val="000000" w:themeColor="text1"/>
          <w:sz w:val="32"/>
          <w:szCs w:val="32"/>
          <w14:textFill>
            <w14:solidFill>
              <w14:schemeClr w14:val="tx1"/>
            </w14:solidFill>
          </w14:textFill>
        </w:rPr>
        <w:t>致攀枝花市经贸旅游学校：</w:t>
      </w:r>
    </w:p>
    <w:p>
      <w:pPr>
        <w:widowControl/>
        <w:spacing w:line="360" w:lineRule="auto"/>
        <w:ind w:firstLine="480" w:firstLineChars="150"/>
        <w:jc w:val="lef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我方自愿参与贵校“江南江北校区学生宿舍楼屋顶安装供热设备及防水项目设计服务”的询价。我方一旦中选，将在规定的时间内准时交付设计成果资料，现承诺如下：</w:t>
      </w:r>
    </w:p>
    <w:p>
      <w:pPr>
        <w:widowControl/>
        <w:spacing w:line="360" w:lineRule="auto"/>
        <w:ind w:firstLine="480" w:firstLineChars="150"/>
        <w:jc w:val="lef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1）</w:t>
      </w:r>
      <w:r>
        <w:rPr>
          <w:rFonts w:ascii="仿宋_GB2312" w:eastAsia="仿宋_GB2312"/>
          <w:b/>
          <w:bCs/>
          <w:color w:val="000000" w:themeColor="text1"/>
          <w:sz w:val="32"/>
          <w:szCs w:val="32"/>
          <w14:textFill>
            <w14:solidFill>
              <w14:schemeClr w14:val="tx1"/>
            </w14:solidFill>
          </w14:textFill>
        </w:rPr>
        <w:t>我方具有本地化售后服务条件和能力，</w:t>
      </w:r>
      <w:r>
        <w:rPr>
          <w:rFonts w:ascii="仿宋_GB2312" w:eastAsia="仿宋_GB2312"/>
          <w:color w:val="000000" w:themeColor="text1"/>
          <w:sz w:val="32"/>
          <w:szCs w:val="32"/>
          <w14:textFill>
            <w14:solidFill>
              <w14:schemeClr w14:val="tx1"/>
            </w14:solidFill>
          </w14:textFill>
        </w:rPr>
        <w:t>售后电话24小时畅通，提供优质售后服务；</w:t>
      </w:r>
    </w:p>
    <w:p>
      <w:pPr>
        <w:widowControl/>
        <w:spacing w:line="360" w:lineRule="auto"/>
        <w:ind w:firstLine="480" w:firstLineChars="150"/>
        <w:jc w:val="lef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2）严格按贵方要求的时间、数量和行业规范交付设计成果资料；</w:t>
      </w:r>
    </w:p>
    <w:p>
      <w:pPr>
        <w:widowControl/>
        <w:spacing w:line="360" w:lineRule="auto"/>
        <w:ind w:firstLine="480" w:firstLineChars="150"/>
        <w:jc w:val="lef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3）充分尊重采购方的意见，在成果交付后提供施工跟进服务；</w:t>
      </w:r>
    </w:p>
    <w:p>
      <w:pPr>
        <w:widowControl/>
        <w:spacing w:line="360" w:lineRule="auto"/>
        <w:ind w:firstLine="480" w:firstLineChars="150"/>
        <w:jc w:val="lef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4）根据施工过程中采购人的实际需要，及时出具设计变更</w:t>
      </w:r>
      <w:r>
        <w:rPr>
          <w:rFonts w:hint="eastAsia" w:ascii="仿宋_GB2312" w:eastAsia="仿宋_GB2312"/>
          <w:color w:val="000000" w:themeColor="text1"/>
          <w:sz w:val="32"/>
          <w:szCs w:val="32"/>
          <w14:textFill>
            <w14:solidFill>
              <w14:schemeClr w14:val="tx1"/>
            </w14:solidFill>
          </w14:textFill>
        </w:rPr>
        <w:t>以</w:t>
      </w:r>
      <w:r>
        <w:rPr>
          <w:rFonts w:ascii="仿宋_GB2312" w:eastAsia="仿宋_GB2312"/>
          <w:color w:val="000000" w:themeColor="text1"/>
          <w:sz w:val="32"/>
          <w:szCs w:val="32"/>
          <w14:textFill>
            <w14:solidFill>
              <w14:schemeClr w14:val="tx1"/>
            </w14:solidFill>
          </w14:textFill>
        </w:rPr>
        <w:t>及</w:t>
      </w:r>
      <w:r>
        <w:rPr>
          <w:rFonts w:hint="eastAsia" w:ascii="仿宋_GB2312" w:eastAsia="仿宋_GB2312"/>
          <w:color w:val="000000" w:themeColor="text1"/>
          <w:sz w:val="32"/>
          <w:szCs w:val="32"/>
          <w14:textFill>
            <w14:solidFill>
              <w14:schemeClr w14:val="tx1"/>
            </w14:solidFill>
          </w14:textFill>
        </w:rPr>
        <w:t>应由设计单位提供的其他</w:t>
      </w:r>
      <w:r>
        <w:rPr>
          <w:rFonts w:ascii="仿宋_GB2312" w:eastAsia="仿宋_GB2312"/>
          <w:color w:val="000000" w:themeColor="text1"/>
          <w:sz w:val="32"/>
          <w:szCs w:val="32"/>
          <w14:textFill>
            <w14:solidFill>
              <w14:schemeClr w14:val="tx1"/>
            </w14:solidFill>
          </w14:textFill>
        </w:rPr>
        <w:t>相关资料；</w:t>
      </w:r>
    </w:p>
    <w:p>
      <w:pPr>
        <w:widowControl/>
        <w:spacing w:line="360" w:lineRule="auto"/>
        <w:ind w:firstLine="480" w:firstLineChars="150"/>
        <w:jc w:val="lef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5）及时完成竣工前后的文件意见签署、盖章等服务</w:t>
      </w:r>
    </w:p>
    <w:p>
      <w:pPr>
        <w:widowControl/>
        <w:spacing w:line="360" w:lineRule="auto"/>
        <w:ind w:firstLine="640" w:firstLineChars="200"/>
        <w:jc w:val="lef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以上承诺具有法律效率，我方在合同履行中如有违背，由此所致的一切责任均由我方承担。</w:t>
      </w:r>
    </w:p>
    <w:p>
      <w:pPr>
        <w:widowControl/>
        <w:spacing w:line="360" w:lineRule="auto"/>
        <w:ind w:firstLine="5760" w:firstLineChars="1800"/>
        <w:jc w:val="left"/>
        <w:rPr>
          <w:rFonts w:ascii="仿宋_GB2312" w:eastAsia="仿宋_GB2312"/>
          <w:color w:val="000000" w:themeColor="text1"/>
          <w:kern w:val="0"/>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承诺单位：（盖章）</w:t>
      </w:r>
    </w:p>
    <w:p>
      <w:pPr>
        <w:widowControl/>
        <w:spacing w:line="360" w:lineRule="auto"/>
        <w:ind w:firstLine="5760" w:firstLineChars="1800"/>
        <w:jc w:val="lef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法人：（印章或签名）</w:t>
      </w:r>
    </w:p>
    <w:p>
      <w:pPr>
        <w:widowControl/>
        <w:spacing w:line="360" w:lineRule="auto"/>
        <w:ind w:firstLine="5760" w:firstLineChars="1800"/>
        <w:jc w:val="lef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202</w:t>
      </w:r>
      <w:r>
        <w:rPr>
          <w:rFonts w:ascii="仿宋_GB2312" w:eastAsia="仿宋_GB2312"/>
          <w:color w:val="000000" w:themeColor="text1"/>
          <w:sz w:val="32"/>
          <w:szCs w:val="32"/>
          <w14:textFill>
            <w14:solidFill>
              <w14:schemeClr w14:val="tx1"/>
            </w14:solidFill>
          </w14:textFill>
        </w:rPr>
        <w:t>3</w:t>
      </w:r>
      <w:r>
        <w:rPr>
          <w:rFonts w:hint="eastAsia" w:ascii="仿宋_GB2312" w:eastAsia="仿宋_GB2312"/>
          <w:color w:val="000000" w:themeColor="text1"/>
          <w:sz w:val="32"/>
          <w:szCs w:val="32"/>
          <w14:textFill>
            <w14:solidFill>
              <w14:schemeClr w14:val="tx1"/>
            </w14:solidFill>
          </w14:textFill>
        </w:rPr>
        <w:t>年</w:t>
      </w:r>
      <w:r>
        <w:rPr>
          <w:rFonts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月</w:t>
      </w:r>
      <w:r>
        <w:rPr>
          <w:rFonts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日</w:t>
      </w:r>
    </w:p>
    <w:sectPr>
      <w:footerReference r:id="rId3"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800002BF" w:usb1="004F7CFA" w:usb2="00000000" w:usb3="00000000" w:csb0="00040001"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仿宋_GB2312">
    <w:altName w:val="汉仪仿宋KW"/>
    <w:panose1 w:val="02010609030101010101"/>
    <w:charset w:val="86"/>
    <w:family w:val="modern"/>
    <w:pitch w:val="default"/>
    <w:sig w:usb0="00000000" w:usb1="00000000" w:usb2="00000010" w:usb3="00000000" w:csb0="00040000" w:csb1="00000000"/>
  </w:font>
  <w:font w:name="汉仪仿宋KW">
    <w:panose1 w:val="00020600040101010101"/>
    <w:charset w:val="86"/>
    <w:family w:val="auto"/>
    <w:pitch w:val="default"/>
    <w:sig w:usb0="A00002BF" w:usb1="18EF7CFA" w:usb2="00000016" w:usb3="00000000" w:csb0="00040000" w:csb1="00000000"/>
  </w:font>
  <w:font w:name="方正兰亭黑_GBK">
    <w:altName w:val="汉仪中黑KW"/>
    <w:panose1 w:val="00000000000000000000"/>
    <w:charset w:val="00"/>
    <w:family w:val="auto"/>
    <w:pitch w:val="default"/>
    <w:sig w:usb0="00000000" w:usb1="00000000" w:usb2="00000000" w:usb3="00000000" w:csb0="00000000" w:csb1="00000000"/>
  </w:font>
  <w:font w:name="方正小标宋_GBK">
    <w:altName w:val="汉仪书宋二KW"/>
    <w:panose1 w:val="03000509000000000000"/>
    <w:charset w:val="86"/>
    <w:family w:val="script"/>
    <w:pitch w:val="default"/>
    <w:sig w:usb0="00000000" w:usb1="00000000" w:usb2="00000010"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汉仪楷体KW">
    <w:panose1 w:val="00020600040101010101"/>
    <w:charset w:val="86"/>
    <w:family w:val="auto"/>
    <w:pitch w:val="default"/>
    <w:sig w:usb0="A00002BF" w:usb1="18EF7CFA" w:usb2="00000016" w:usb3="00000000" w:csb0="00040000" w:csb1="00000000"/>
  </w:font>
  <w:font w:name="DejaVu Sans">
    <w:panose1 w:val="020B0606030804020204"/>
    <w:charset w:val="00"/>
    <w:family w:val="auto"/>
    <w:pitch w:val="default"/>
    <w:sig w:usb0="E7006EFF" w:usb1="D200FDFF" w:usb2="0A246029" w:usb3="0400200C" w:csb0="600001FF" w:csb1="DFFF0000"/>
  </w:font>
  <w:font w:name="Noto Sans Symbols2">
    <w:panose1 w:val="020B0502040504020204"/>
    <w:charset w:val="00"/>
    <w:family w:val="auto"/>
    <w:pitch w:val="default"/>
    <w:sig w:usb0="80000003" w:usb1="0200E3E4" w:usb2="00040020" w:usb3="0580A048" w:csb0="00000001" w:csb1="00000000"/>
  </w:font>
  <w:font w:name="汉仪君黑KW 55J">
    <w:panose1 w:val="00020600040101010101"/>
    <w:charset w:val="86"/>
    <w:family w:val="auto"/>
    <w:pitch w:val="default"/>
    <w:sig w:usb0="A00002BF" w:usb1="0A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27088445"/>
    </w:sdtPr>
    <w:sdtContent>
      <w:p>
        <w:pPr>
          <w:pStyle w:val="2"/>
          <w:jc w:val="center"/>
        </w:pPr>
        <w:r>
          <w:fldChar w:fldCharType="begin"/>
        </w:r>
        <w:r>
          <w:instrText xml:space="preserve">PAGE   \* MERGEFORMAT</w:instrText>
        </w:r>
        <w:r>
          <w:fldChar w:fldCharType="separate"/>
        </w:r>
        <w:r>
          <w:rPr>
            <w:lang w:val="zh-CN"/>
          </w:rPr>
          <w:t>3</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YzMGQ2ODhjNjFkZmFhYWE0OTU4Y2E5MjIyZWU4YmYifQ=="/>
  </w:docVars>
  <w:rsids>
    <w:rsidRoot w:val="00BF263A"/>
    <w:rsid w:val="00057237"/>
    <w:rsid w:val="00074796"/>
    <w:rsid w:val="000826B0"/>
    <w:rsid w:val="00086ADD"/>
    <w:rsid w:val="0009018B"/>
    <w:rsid w:val="000959A3"/>
    <w:rsid w:val="000B443B"/>
    <w:rsid w:val="000B7BB9"/>
    <w:rsid w:val="000C2A7D"/>
    <w:rsid w:val="000F5FBC"/>
    <w:rsid w:val="00127D40"/>
    <w:rsid w:val="00130E5C"/>
    <w:rsid w:val="00156200"/>
    <w:rsid w:val="001730BD"/>
    <w:rsid w:val="001766FC"/>
    <w:rsid w:val="00180A8C"/>
    <w:rsid w:val="001A62EA"/>
    <w:rsid w:val="001B4963"/>
    <w:rsid w:val="001D5FAD"/>
    <w:rsid w:val="001E7588"/>
    <w:rsid w:val="001F10DE"/>
    <w:rsid w:val="00211353"/>
    <w:rsid w:val="00215607"/>
    <w:rsid w:val="00237A9E"/>
    <w:rsid w:val="00266D60"/>
    <w:rsid w:val="00280CCC"/>
    <w:rsid w:val="002C7039"/>
    <w:rsid w:val="002E4CB6"/>
    <w:rsid w:val="00306EC6"/>
    <w:rsid w:val="00323DEB"/>
    <w:rsid w:val="00336516"/>
    <w:rsid w:val="00355FB5"/>
    <w:rsid w:val="00356D4E"/>
    <w:rsid w:val="0038167C"/>
    <w:rsid w:val="0039069A"/>
    <w:rsid w:val="003B12A3"/>
    <w:rsid w:val="003E52A2"/>
    <w:rsid w:val="003F1815"/>
    <w:rsid w:val="00400869"/>
    <w:rsid w:val="00425DFA"/>
    <w:rsid w:val="00427C3C"/>
    <w:rsid w:val="00427E23"/>
    <w:rsid w:val="00450A86"/>
    <w:rsid w:val="00467014"/>
    <w:rsid w:val="00490607"/>
    <w:rsid w:val="00495D61"/>
    <w:rsid w:val="004A11BE"/>
    <w:rsid w:val="004A1E57"/>
    <w:rsid w:val="004B3736"/>
    <w:rsid w:val="004C31F2"/>
    <w:rsid w:val="004E49A2"/>
    <w:rsid w:val="00505BE7"/>
    <w:rsid w:val="00520648"/>
    <w:rsid w:val="00526C50"/>
    <w:rsid w:val="00526F42"/>
    <w:rsid w:val="00531C2A"/>
    <w:rsid w:val="00541605"/>
    <w:rsid w:val="00566A0C"/>
    <w:rsid w:val="00567FD7"/>
    <w:rsid w:val="00587D0D"/>
    <w:rsid w:val="00592A7E"/>
    <w:rsid w:val="00596CA4"/>
    <w:rsid w:val="005A708F"/>
    <w:rsid w:val="005B1DBE"/>
    <w:rsid w:val="005B26F1"/>
    <w:rsid w:val="005B33D0"/>
    <w:rsid w:val="005C13FD"/>
    <w:rsid w:val="005D5CE3"/>
    <w:rsid w:val="005F0BD3"/>
    <w:rsid w:val="0063291C"/>
    <w:rsid w:val="00641AD2"/>
    <w:rsid w:val="0065174C"/>
    <w:rsid w:val="00652B70"/>
    <w:rsid w:val="00653233"/>
    <w:rsid w:val="00692D65"/>
    <w:rsid w:val="006B4711"/>
    <w:rsid w:val="006D2C98"/>
    <w:rsid w:val="006F46AE"/>
    <w:rsid w:val="00733C1D"/>
    <w:rsid w:val="0075277B"/>
    <w:rsid w:val="007528A0"/>
    <w:rsid w:val="00756F38"/>
    <w:rsid w:val="00760F66"/>
    <w:rsid w:val="0076593C"/>
    <w:rsid w:val="00781CA5"/>
    <w:rsid w:val="00785F35"/>
    <w:rsid w:val="0079591E"/>
    <w:rsid w:val="007972C8"/>
    <w:rsid w:val="007B4B24"/>
    <w:rsid w:val="007C310E"/>
    <w:rsid w:val="007F4A03"/>
    <w:rsid w:val="00813849"/>
    <w:rsid w:val="00844DFF"/>
    <w:rsid w:val="0085102D"/>
    <w:rsid w:val="0085636D"/>
    <w:rsid w:val="00856EFB"/>
    <w:rsid w:val="008B285B"/>
    <w:rsid w:val="009258D8"/>
    <w:rsid w:val="009673F5"/>
    <w:rsid w:val="0097068C"/>
    <w:rsid w:val="00993C05"/>
    <w:rsid w:val="009B0008"/>
    <w:rsid w:val="009B31AB"/>
    <w:rsid w:val="009C037F"/>
    <w:rsid w:val="009D6E46"/>
    <w:rsid w:val="009F5F71"/>
    <w:rsid w:val="00A2795B"/>
    <w:rsid w:val="00A36DFD"/>
    <w:rsid w:val="00A5385D"/>
    <w:rsid w:val="00A82335"/>
    <w:rsid w:val="00AB210C"/>
    <w:rsid w:val="00AB51A1"/>
    <w:rsid w:val="00AD61AE"/>
    <w:rsid w:val="00B07123"/>
    <w:rsid w:val="00B65692"/>
    <w:rsid w:val="00B96DD3"/>
    <w:rsid w:val="00BC59F7"/>
    <w:rsid w:val="00BE3ADA"/>
    <w:rsid w:val="00BE7D97"/>
    <w:rsid w:val="00BF263A"/>
    <w:rsid w:val="00C2198A"/>
    <w:rsid w:val="00C21A49"/>
    <w:rsid w:val="00C22472"/>
    <w:rsid w:val="00C24B07"/>
    <w:rsid w:val="00C4214A"/>
    <w:rsid w:val="00C46443"/>
    <w:rsid w:val="00C60D48"/>
    <w:rsid w:val="00CF3B3C"/>
    <w:rsid w:val="00CF51DF"/>
    <w:rsid w:val="00D014FF"/>
    <w:rsid w:val="00D065CF"/>
    <w:rsid w:val="00D11F61"/>
    <w:rsid w:val="00D2049C"/>
    <w:rsid w:val="00D2303C"/>
    <w:rsid w:val="00D27425"/>
    <w:rsid w:val="00D3277C"/>
    <w:rsid w:val="00D407F6"/>
    <w:rsid w:val="00D411AA"/>
    <w:rsid w:val="00D5503C"/>
    <w:rsid w:val="00D62415"/>
    <w:rsid w:val="00D73D92"/>
    <w:rsid w:val="00D8682A"/>
    <w:rsid w:val="00D90A1F"/>
    <w:rsid w:val="00D96B5C"/>
    <w:rsid w:val="00DD7624"/>
    <w:rsid w:val="00DF4BFF"/>
    <w:rsid w:val="00E04E09"/>
    <w:rsid w:val="00E07D0B"/>
    <w:rsid w:val="00E26E19"/>
    <w:rsid w:val="00E278B4"/>
    <w:rsid w:val="00E37DDD"/>
    <w:rsid w:val="00E37EC0"/>
    <w:rsid w:val="00E5106D"/>
    <w:rsid w:val="00E52A4A"/>
    <w:rsid w:val="00E5375E"/>
    <w:rsid w:val="00E652E9"/>
    <w:rsid w:val="00E673D2"/>
    <w:rsid w:val="00EC2D09"/>
    <w:rsid w:val="00F0573F"/>
    <w:rsid w:val="00F1518A"/>
    <w:rsid w:val="00F2574D"/>
    <w:rsid w:val="00F46D9D"/>
    <w:rsid w:val="00F54F8B"/>
    <w:rsid w:val="00F611FF"/>
    <w:rsid w:val="00F628AB"/>
    <w:rsid w:val="00F64FAD"/>
    <w:rsid w:val="00FA6CA8"/>
    <w:rsid w:val="00FC6DB9"/>
    <w:rsid w:val="00FE7B48"/>
    <w:rsid w:val="00FF1FB7"/>
    <w:rsid w:val="04CF2297"/>
    <w:rsid w:val="05045DBF"/>
    <w:rsid w:val="0A797821"/>
    <w:rsid w:val="0B2A77CC"/>
    <w:rsid w:val="113D66D7"/>
    <w:rsid w:val="228D22E5"/>
    <w:rsid w:val="2D422270"/>
    <w:rsid w:val="2FB10159"/>
    <w:rsid w:val="31E956C0"/>
    <w:rsid w:val="35BE4F01"/>
    <w:rsid w:val="460B4840"/>
    <w:rsid w:val="484511D1"/>
    <w:rsid w:val="4B6978CC"/>
    <w:rsid w:val="4CD376F5"/>
    <w:rsid w:val="54A560B7"/>
    <w:rsid w:val="5EC734CA"/>
    <w:rsid w:val="69462414"/>
    <w:rsid w:val="69AD22FD"/>
    <w:rsid w:val="6D821219"/>
    <w:rsid w:val="7CD91FC8"/>
    <w:rsid w:val="7FFB2A64"/>
    <w:rsid w:val="DD83497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uiPriority w:val="99"/>
    <w:rPr>
      <w:sz w:val="18"/>
      <w:szCs w:val="18"/>
    </w:rPr>
  </w:style>
  <w:style w:type="character" w:customStyle="1" w:styleId="8">
    <w:name w:val="页脚 字符"/>
    <w:basedOn w:val="6"/>
    <w:link w:val="2"/>
    <w:qFormat/>
    <w:uiPriority w:val="99"/>
    <w:rPr>
      <w:sz w:val="18"/>
      <w:szCs w:val="18"/>
    </w:rPr>
  </w:style>
  <w:style w:type="character" w:customStyle="1" w:styleId="9">
    <w:name w:val="font31"/>
    <w:basedOn w:val="6"/>
    <w:uiPriority w:val="0"/>
    <w:rPr>
      <w:rFonts w:hint="eastAsia" w:ascii="仿宋_GB2312" w:eastAsia="仿宋_GB2312" w:cs="仿宋_GB2312"/>
      <w:color w:val="000000"/>
      <w:sz w:val="28"/>
      <w:szCs w:val="28"/>
      <w:u w:val="none"/>
    </w:rPr>
  </w:style>
  <w:style w:type="character" w:customStyle="1" w:styleId="10">
    <w:name w:val="font41"/>
    <w:basedOn w:val="6"/>
    <w:uiPriority w:val="0"/>
    <w:rPr>
      <w:rFonts w:hint="default" w:ascii="方正兰亭黑_GBK" w:hAnsi="方正兰亭黑_GBK" w:eastAsia="方正兰亭黑_GBK" w:cs="方正兰亭黑_GBK"/>
      <w:color w:val="000000"/>
      <w:sz w:val="28"/>
      <w:szCs w:val="2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14</Pages>
  <Words>1043</Words>
  <Characters>5950</Characters>
  <Lines>49</Lines>
  <Paragraphs>13</Paragraphs>
  <TotalTime>12</TotalTime>
  <ScaleCrop>false</ScaleCrop>
  <LinksUpToDate>false</LinksUpToDate>
  <CharactersWithSpaces>6980</CharactersWithSpaces>
  <Application>WPS Office WWO_base_provider_20221031101348-1857be321c</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2020-01-07T18:27:00Z</dcterms:created>
  <dc:creator>dell</dc:creator>
  <cp:lastModifiedBy>dell</cp:lastModifiedBy>
  <cp:lastPrinted>2023-03-22T10:29:00Z</cp:lastPrinted>
  <dcterms:modified xsi:type="dcterms:W3CDTF">2023-09-08T14:49:44Z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6E3279D6D6694A8C910C0E18EE3854C7</vt:lpwstr>
  </property>
</Properties>
</file>