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000000"/>
          <w:sz w:val="36"/>
          <w:szCs w:val="36"/>
        </w:rPr>
      </w:pPr>
    </w:p>
    <w:p>
      <w:pPr>
        <w:spacing w:line="360" w:lineRule="auto"/>
        <w:rPr>
          <w:rFonts w:ascii="黑体" w:hAnsi="宋体" w:eastAsia="黑体"/>
          <w:color w:val="000000"/>
          <w:sz w:val="36"/>
          <w:szCs w:val="36"/>
        </w:rPr>
      </w:pPr>
    </w:p>
    <w:p>
      <w:pPr>
        <w:jc w:val="center"/>
        <w:rPr>
          <w:rFonts w:ascii="宋体" w:hAnsi="宋体"/>
          <w:b/>
          <w:color w:val="000000"/>
          <w:sz w:val="36"/>
          <w:szCs w:val="36"/>
        </w:rPr>
      </w:pPr>
    </w:p>
    <w:p>
      <w:pPr>
        <w:jc w:val="center"/>
        <w:rPr>
          <w:rFonts w:ascii="黑体" w:hAnsi="黑体" w:eastAsia="黑体"/>
          <w:b/>
          <w:color w:val="000000"/>
          <w:sz w:val="44"/>
          <w:szCs w:val="44"/>
        </w:rPr>
      </w:pPr>
    </w:p>
    <w:p>
      <w:pPr>
        <w:jc w:val="center"/>
        <w:rPr>
          <w:rFonts w:ascii="黑体" w:hAnsi="黑体" w:eastAsia="黑体"/>
          <w:b/>
          <w:color w:val="000000"/>
          <w:sz w:val="44"/>
          <w:szCs w:val="44"/>
        </w:rPr>
      </w:pPr>
    </w:p>
    <w:p>
      <w:pPr>
        <w:jc w:val="center"/>
        <w:rPr>
          <w:rFonts w:ascii="黑体" w:hAnsi="宋体" w:eastAsia="黑体"/>
          <w:b/>
          <w:color w:val="000000"/>
          <w:spacing w:val="32"/>
          <w:sz w:val="72"/>
          <w:szCs w:val="72"/>
        </w:rPr>
      </w:pPr>
      <w:r>
        <w:rPr>
          <w:rFonts w:hint="eastAsia" w:ascii="黑体" w:hAnsi="宋体" w:eastAsia="黑体"/>
          <w:b/>
          <w:color w:val="000000"/>
          <w:spacing w:val="32"/>
          <w:sz w:val="72"/>
          <w:szCs w:val="72"/>
        </w:rPr>
        <w:t>会计专业人才培养方案</w:t>
      </w:r>
    </w:p>
    <w:p>
      <w:pPr>
        <w:jc w:val="center"/>
        <w:rPr>
          <w:rFonts w:ascii="宋体" w:hAnsi="宋体"/>
          <w:b/>
          <w:color w:val="000000"/>
          <w:sz w:val="36"/>
          <w:szCs w:val="36"/>
        </w:rPr>
      </w:pPr>
    </w:p>
    <w:p>
      <w:pPr>
        <w:jc w:val="center"/>
        <w:rPr>
          <w:rFonts w:ascii="宋体" w:hAnsi="宋体"/>
          <w:b/>
          <w:color w:val="000000"/>
          <w:sz w:val="36"/>
          <w:szCs w:val="36"/>
        </w:rPr>
      </w:pPr>
    </w:p>
    <w:p>
      <w:pPr>
        <w:jc w:val="center"/>
        <w:rPr>
          <w:rFonts w:ascii="宋体" w:hAnsi="宋体"/>
          <w:b/>
          <w:color w:val="000000"/>
          <w:sz w:val="36"/>
          <w:szCs w:val="36"/>
        </w:rPr>
      </w:pPr>
    </w:p>
    <w:p>
      <w:pPr>
        <w:jc w:val="center"/>
        <w:rPr>
          <w:rFonts w:ascii="宋体" w:hAnsi="宋体"/>
          <w:b/>
          <w:color w:val="000000"/>
          <w:sz w:val="36"/>
          <w:szCs w:val="36"/>
        </w:rPr>
      </w:pPr>
    </w:p>
    <w:p>
      <w:pPr>
        <w:jc w:val="center"/>
        <w:rPr>
          <w:rFonts w:ascii="宋体" w:hAnsi="宋体"/>
          <w:b/>
          <w:color w:val="000000"/>
          <w:sz w:val="36"/>
          <w:szCs w:val="36"/>
        </w:rPr>
      </w:pPr>
    </w:p>
    <w:p>
      <w:pPr>
        <w:jc w:val="center"/>
        <w:rPr>
          <w:rFonts w:ascii="宋体" w:hAnsi="宋体"/>
          <w:b/>
          <w:color w:val="000000"/>
          <w:sz w:val="36"/>
          <w:szCs w:val="36"/>
        </w:rPr>
      </w:pPr>
    </w:p>
    <w:p>
      <w:pPr>
        <w:jc w:val="center"/>
        <w:rPr>
          <w:rFonts w:ascii="宋体" w:hAnsi="宋体"/>
          <w:b/>
          <w:color w:val="000000"/>
          <w:sz w:val="36"/>
          <w:szCs w:val="36"/>
        </w:rPr>
      </w:pPr>
    </w:p>
    <w:p>
      <w:pPr>
        <w:jc w:val="center"/>
        <w:rPr>
          <w:rFonts w:ascii="黑体" w:hAnsi="黑体" w:eastAsia="黑体"/>
          <w:b/>
          <w:color w:val="000000"/>
          <w:sz w:val="36"/>
          <w:szCs w:val="36"/>
        </w:rPr>
      </w:pPr>
    </w:p>
    <w:p>
      <w:pPr>
        <w:jc w:val="center"/>
        <w:rPr>
          <w:rFonts w:ascii="黑体" w:hAnsi="黑体" w:eastAsia="黑体"/>
          <w:b/>
          <w:color w:val="000000"/>
          <w:sz w:val="36"/>
          <w:szCs w:val="36"/>
        </w:rPr>
      </w:pPr>
    </w:p>
    <w:p>
      <w:pPr>
        <w:jc w:val="center"/>
        <w:rPr>
          <w:rFonts w:ascii="黑体" w:hAnsi="黑体" w:eastAsia="黑体"/>
          <w:b/>
          <w:color w:val="000000"/>
          <w:sz w:val="36"/>
          <w:szCs w:val="36"/>
        </w:rPr>
      </w:pPr>
    </w:p>
    <w:p>
      <w:pPr>
        <w:jc w:val="center"/>
        <w:rPr>
          <w:rFonts w:ascii="黑体" w:hAnsi="黑体" w:eastAsia="黑体"/>
          <w:b/>
          <w:color w:val="000000"/>
          <w:sz w:val="36"/>
          <w:szCs w:val="36"/>
        </w:rPr>
      </w:pPr>
    </w:p>
    <w:p>
      <w:pPr>
        <w:jc w:val="center"/>
        <w:rPr>
          <w:rFonts w:ascii="黑体" w:hAnsi="黑体" w:eastAsia="黑体"/>
          <w:b/>
          <w:color w:val="000000"/>
          <w:sz w:val="36"/>
          <w:szCs w:val="36"/>
        </w:rPr>
      </w:pPr>
    </w:p>
    <w:p>
      <w:pPr>
        <w:jc w:val="center"/>
        <w:rPr>
          <w:rFonts w:ascii="黑体" w:hAnsi="黑体" w:eastAsia="黑体"/>
          <w:b/>
          <w:color w:val="000000"/>
          <w:sz w:val="36"/>
          <w:szCs w:val="36"/>
        </w:rPr>
      </w:pPr>
    </w:p>
    <w:p>
      <w:pPr>
        <w:jc w:val="center"/>
        <w:rPr>
          <w:rFonts w:ascii="黑体" w:hAnsi="黑体" w:eastAsia="黑体"/>
          <w:b/>
          <w:color w:val="000000"/>
          <w:sz w:val="36"/>
          <w:szCs w:val="36"/>
        </w:rPr>
      </w:pPr>
      <w:r>
        <w:rPr>
          <w:rFonts w:hint="eastAsia" w:ascii="黑体" w:hAnsi="黑体" w:eastAsia="黑体"/>
          <w:b/>
          <w:color w:val="000000"/>
          <w:sz w:val="36"/>
          <w:szCs w:val="36"/>
        </w:rPr>
        <w:t>20</w:t>
      </w:r>
      <w:r>
        <w:rPr>
          <w:rFonts w:ascii="黑体" w:hAnsi="黑体" w:eastAsia="黑体"/>
          <w:b/>
          <w:color w:val="000000"/>
          <w:sz w:val="36"/>
          <w:szCs w:val="36"/>
        </w:rPr>
        <w:t>19</w:t>
      </w:r>
      <w:r>
        <w:rPr>
          <w:rFonts w:hint="eastAsia" w:ascii="黑体" w:hAnsi="黑体" w:eastAsia="黑体"/>
          <w:b/>
          <w:color w:val="000000"/>
          <w:sz w:val="36"/>
          <w:szCs w:val="36"/>
        </w:rPr>
        <w:t>年</w:t>
      </w:r>
      <w:r>
        <w:rPr>
          <w:rFonts w:ascii="黑体" w:hAnsi="黑体" w:eastAsia="黑体"/>
          <w:b/>
          <w:color w:val="000000"/>
          <w:sz w:val="36"/>
          <w:szCs w:val="36"/>
        </w:rPr>
        <w:t>9</w:t>
      </w:r>
      <w:r>
        <w:rPr>
          <w:rFonts w:hint="eastAsia" w:ascii="黑体" w:hAnsi="黑体" w:eastAsia="黑体"/>
          <w:b/>
          <w:color w:val="000000"/>
          <w:sz w:val="36"/>
          <w:szCs w:val="36"/>
        </w:rPr>
        <w:t>月</w:t>
      </w:r>
    </w:p>
    <w:p>
      <w:pPr>
        <w:rPr>
          <w:rFonts w:ascii="黑体" w:hAnsi="黑体" w:eastAsia="黑体"/>
          <w:b/>
          <w:color w:val="000000"/>
          <w:sz w:val="36"/>
          <w:szCs w:val="36"/>
        </w:rPr>
        <w:sectPr>
          <w:footerReference r:id="rId3" w:type="default"/>
          <w:footerReference r:id="rId4" w:type="even"/>
          <w:pgSz w:w="11906" w:h="16838"/>
          <w:pgMar w:top="1474" w:right="1474" w:bottom="1531" w:left="1587" w:header="851" w:footer="992" w:gutter="0"/>
          <w:pgNumType w:start="1"/>
          <w:cols w:space="0" w:num="1"/>
          <w:titlePg/>
          <w:docGrid w:type="lines" w:linePitch="312" w:charSpace="0"/>
        </w:sectPr>
      </w:pPr>
    </w:p>
    <w:p>
      <w:pPr>
        <w:spacing w:line="440" w:lineRule="exact"/>
        <w:jc w:val="center"/>
        <w:rPr>
          <w:rFonts w:hint="eastAsia" w:ascii="黑体" w:hAnsi="黑体" w:eastAsia="黑体"/>
          <w:b/>
          <w:color w:val="000000"/>
          <w:sz w:val="36"/>
          <w:szCs w:val="36"/>
        </w:rPr>
      </w:pPr>
    </w:p>
    <w:p>
      <w:pPr>
        <w:spacing w:line="440" w:lineRule="exact"/>
        <w:jc w:val="center"/>
        <w:rPr>
          <w:rFonts w:hint="eastAsia" w:ascii="黑体" w:hAnsi="黑体" w:eastAsia="黑体"/>
          <w:b/>
          <w:color w:val="000000"/>
          <w:sz w:val="36"/>
          <w:szCs w:val="36"/>
        </w:rPr>
      </w:pPr>
      <w:r>
        <w:rPr>
          <w:rFonts w:hint="eastAsia" w:ascii="黑体" w:hAnsi="黑体" w:eastAsia="黑体"/>
          <w:b/>
          <w:color w:val="000000"/>
          <w:sz w:val="36"/>
          <w:szCs w:val="36"/>
        </w:rPr>
        <w:t>目  录</w:t>
      </w:r>
    </w:p>
    <w:p>
      <w:pPr>
        <w:spacing w:line="440" w:lineRule="exact"/>
        <w:jc w:val="center"/>
        <w:rPr>
          <w:rFonts w:hint="eastAsia" w:ascii="黑体" w:hAnsi="黑体" w:eastAsia="黑体"/>
          <w:b/>
          <w:color w:val="000000"/>
          <w:sz w:val="36"/>
          <w:szCs w:val="36"/>
        </w:rPr>
      </w:pP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620" w:lineRule="exact"/>
        <w:textAlignment w:val="auto"/>
        <w:rPr>
          <w:rFonts w:hint="eastAsia" w:ascii="仿宋" w:hAnsi="仿宋" w:eastAsia="仿宋" w:cs="仿宋"/>
          <w:sz w:val="28"/>
          <w:szCs w:val="24"/>
        </w:rPr>
      </w:pPr>
      <w:r>
        <w:rPr>
          <w:rFonts w:hint="eastAsia" w:ascii="仿宋" w:hAnsi="仿宋" w:eastAsia="仿宋" w:cs="仿宋"/>
          <w:sz w:val="28"/>
          <w:szCs w:val="24"/>
        </w:rPr>
        <w:fldChar w:fldCharType="begin"/>
      </w:r>
      <w:r>
        <w:rPr>
          <w:rFonts w:hint="eastAsia" w:ascii="仿宋" w:hAnsi="仿宋" w:eastAsia="仿宋" w:cs="仿宋"/>
          <w:sz w:val="28"/>
          <w:szCs w:val="24"/>
        </w:rPr>
        <w:instrText xml:space="preserve"> HYPERLINK \l _Toc26071 </w:instrText>
      </w:r>
      <w:r>
        <w:rPr>
          <w:rFonts w:hint="eastAsia" w:ascii="仿宋" w:hAnsi="仿宋" w:eastAsia="仿宋" w:cs="仿宋"/>
          <w:sz w:val="28"/>
          <w:szCs w:val="24"/>
        </w:rPr>
        <w:fldChar w:fldCharType="separate"/>
      </w:r>
      <w:r>
        <w:rPr>
          <w:rFonts w:hint="eastAsia" w:ascii="仿宋" w:hAnsi="仿宋" w:eastAsia="仿宋" w:cs="仿宋"/>
          <w:sz w:val="28"/>
          <w:szCs w:val="24"/>
        </w:rPr>
        <w:t>一、专业名称及代码</w:t>
      </w:r>
      <w:r>
        <w:rPr>
          <w:rFonts w:hint="eastAsia" w:ascii="仿宋" w:hAnsi="仿宋" w:eastAsia="仿宋" w:cs="仿宋"/>
          <w:sz w:val="28"/>
          <w:szCs w:val="24"/>
        </w:rPr>
        <w:tab/>
      </w:r>
      <w:r>
        <w:rPr>
          <w:rFonts w:hint="eastAsia" w:ascii="仿宋" w:hAnsi="仿宋" w:eastAsia="仿宋" w:cs="仿宋"/>
          <w:sz w:val="28"/>
          <w:szCs w:val="24"/>
        </w:rPr>
        <w:fldChar w:fldCharType="begin"/>
      </w:r>
      <w:r>
        <w:rPr>
          <w:rFonts w:hint="eastAsia" w:ascii="仿宋" w:hAnsi="仿宋" w:eastAsia="仿宋" w:cs="仿宋"/>
          <w:sz w:val="28"/>
          <w:szCs w:val="24"/>
        </w:rPr>
        <w:instrText xml:space="preserve"> PAGEREF _Toc26071 </w:instrText>
      </w:r>
      <w:r>
        <w:rPr>
          <w:rFonts w:hint="eastAsia" w:ascii="仿宋" w:hAnsi="仿宋" w:eastAsia="仿宋" w:cs="仿宋"/>
          <w:sz w:val="28"/>
          <w:szCs w:val="24"/>
        </w:rPr>
        <w:fldChar w:fldCharType="separate"/>
      </w:r>
      <w:r>
        <w:rPr>
          <w:rFonts w:hint="eastAsia" w:ascii="仿宋" w:hAnsi="仿宋" w:eastAsia="仿宋" w:cs="仿宋"/>
          <w:sz w:val="28"/>
          <w:szCs w:val="24"/>
        </w:rPr>
        <w:t>1</w:t>
      </w:r>
      <w:r>
        <w:rPr>
          <w:rFonts w:hint="eastAsia" w:ascii="仿宋" w:hAnsi="仿宋" w:eastAsia="仿宋" w:cs="仿宋"/>
          <w:sz w:val="28"/>
          <w:szCs w:val="24"/>
        </w:rPr>
        <w:fldChar w:fldCharType="end"/>
      </w:r>
      <w:r>
        <w:rPr>
          <w:rFonts w:hint="eastAsia" w:ascii="仿宋" w:hAnsi="仿宋" w:eastAsia="仿宋" w:cs="仿宋"/>
          <w:sz w:val="28"/>
          <w:szCs w:val="24"/>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620" w:lineRule="exact"/>
        <w:textAlignment w:val="auto"/>
        <w:rPr>
          <w:rFonts w:hint="eastAsia" w:ascii="仿宋" w:hAnsi="仿宋" w:eastAsia="仿宋" w:cs="仿宋"/>
          <w:sz w:val="28"/>
          <w:szCs w:val="24"/>
        </w:rPr>
      </w:pPr>
      <w:r>
        <w:rPr>
          <w:rFonts w:hint="eastAsia" w:ascii="仿宋" w:hAnsi="仿宋" w:eastAsia="仿宋" w:cs="仿宋"/>
          <w:sz w:val="28"/>
          <w:szCs w:val="24"/>
        </w:rPr>
        <w:fldChar w:fldCharType="begin"/>
      </w:r>
      <w:r>
        <w:rPr>
          <w:rFonts w:hint="eastAsia" w:ascii="仿宋" w:hAnsi="仿宋" w:eastAsia="仿宋" w:cs="仿宋"/>
          <w:sz w:val="28"/>
          <w:szCs w:val="24"/>
        </w:rPr>
        <w:instrText xml:space="preserve"> HYPERLINK \l _Toc11538 </w:instrText>
      </w:r>
      <w:r>
        <w:rPr>
          <w:rFonts w:hint="eastAsia" w:ascii="仿宋" w:hAnsi="仿宋" w:eastAsia="仿宋" w:cs="仿宋"/>
          <w:sz w:val="28"/>
          <w:szCs w:val="24"/>
        </w:rPr>
        <w:fldChar w:fldCharType="separate"/>
      </w:r>
      <w:r>
        <w:rPr>
          <w:rFonts w:hint="eastAsia" w:ascii="仿宋" w:hAnsi="仿宋" w:eastAsia="仿宋" w:cs="仿宋"/>
          <w:sz w:val="28"/>
          <w:szCs w:val="24"/>
        </w:rPr>
        <w:t>二、入学要求</w:t>
      </w:r>
      <w:r>
        <w:rPr>
          <w:rFonts w:hint="eastAsia" w:ascii="仿宋" w:hAnsi="仿宋" w:eastAsia="仿宋" w:cs="仿宋"/>
          <w:sz w:val="28"/>
          <w:szCs w:val="24"/>
        </w:rPr>
        <w:tab/>
      </w:r>
      <w:r>
        <w:rPr>
          <w:rFonts w:hint="eastAsia" w:ascii="仿宋" w:hAnsi="仿宋" w:eastAsia="仿宋" w:cs="仿宋"/>
          <w:sz w:val="28"/>
          <w:szCs w:val="24"/>
        </w:rPr>
        <w:fldChar w:fldCharType="begin"/>
      </w:r>
      <w:r>
        <w:rPr>
          <w:rFonts w:hint="eastAsia" w:ascii="仿宋" w:hAnsi="仿宋" w:eastAsia="仿宋" w:cs="仿宋"/>
          <w:sz w:val="28"/>
          <w:szCs w:val="24"/>
        </w:rPr>
        <w:instrText xml:space="preserve"> PAGEREF _Toc11538 </w:instrText>
      </w:r>
      <w:r>
        <w:rPr>
          <w:rFonts w:hint="eastAsia" w:ascii="仿宋" w:hAnsi="仿宋" w:eastAsia="仿宋" w:cs="仿宋"/>
          <w:sz w:val="28"/>
          <w:szCs w:val="24"/>
        </w:rPr>
        <w:fldChar w:fldCharType="separate"/>
      </w:r>
      <w:r>
        <w:rPr>
          <w:rFonts w:hint="eastAsia" w:ascii="仿宋" w:hAnsi="仿宋" w:eastAsia="仿宋" w:cs="仿宋"/>
          <w:sz w:val="28"/>
          <w:szCs w:val="24"/>
        </w:rPr>
        <w:t>1</w:t>
      </w:r>
      <w:r>
        <w:rPr>
          <w:rFonts w:hint="eastAsia" w:ascii="仿宋" w:hAnsi="仿宋" w:eastAsia="仿宋" w:cs="仿宋"/>
          <w:sz w:val="28"/>
          <w:szCs w:val="24"/>
        </w:rPr>
        <w:fldChar w:fldCharType="end"/>
      </w:r>
      <w:r>
        <w:rPr>
          <w:rFonts w:hint="eastAsia" w:ascii="仿宋" w:hAnsi="仿宋" w:eastAsia="仿宋" w:cs="仿宋"/>
          <w:sz w:val="28"/>
          <w:szCs w:val="24"/>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620" w:lineRule="exact"/>
        <w:textAlignment w:val="auto"/>
        <w:rPr>
          <w:rFonts w:hint="eastAsia" w:ascii="仿宋" w:hAnsi="仿宋" w:eastAsia="仿宋" w:cs="仿宋"/>
          <w:sz w:val="28"/>
          <w:szCs w:val="24"/>
        </w:rPr>
      </w:pPr>
      <w:r>
        <w:rPr>
          <w:rFonts w:hint="eastAsia" w:ascii="仿宋" w:hAnsi="仿宋" w:eastAsia="仿宋" w:cs="仿宋"/>
          <w:sz w:val="28"/>
          <w:szCs w:val="24"/>
        </w:rPr>
        <w:fldChar w:fldCharType="begin"/>
      </w:r>
      <w:r>
        <w:rPr>
          <w:rFonts w:hint="eastAsia" w:ascii="仿宋" w:hAnsi="仿宋" w:eastAsia="仿宋" w:cs="仿宋"/>
          <w:sz w:val="28"/>
          <w:szCs w:val="24"/>
        </w:rPr>
        <w:instrText xml:space="preserve"> HYPERLINK \l _Toc8746 </w:instrText>
      </w:r>
      <w:r>
        <w:rPr>
          <w:rFonts w:hint="eastAsia" w:ascii="仿宋" w:hAnsi="仿宋" w:eastAsia="仿宋" w:cs="仿宋"/>
          <w:sz w:val="28"/>
          <w:szCs w:val="24"/>
        </w:rPr>
        <w:fldChar w:fldCharType="separate"/>
      </w:r>
      <w:r>
        <w:rPr>
          <w:rFonts w:hint="eastAsia" w:ascii="仿宋" w:hAnsi="仿宋" w:eastAsia="仿宋" w:cs="仿宋"/>
          <w:sz w:val="28"/>
          <w:szCs w:val="24"/>
        </w:rPr>
        <w:t>三、修业年限</w:t>
      </w:r>
      <w:r>
        <w:rPr>
          <w:rFonts w:hint="eastAsia" w:ascii="仿宋" w:hAnsi="仿宋" w:eastAsia="仿宋" w:cs="仿宋"/>
          <w:sz w:val="28"/>
          <w:szCs w:val="24"/>
        </w:rPr>
        <w:tab/>
      </w:r>
      <w:r>
        <w:rPr>
          <w:rFonts w:hint="eastAsia" w:ascii="仿宋" w:hAnsi="仿宋" w:eastAsia="仿宋" w:cs="仿宋"/>
          <w:sz w:val="28"/>
          <w:szCs w:val="24"/>
        </w:rPr>
        <w:fldChar w:fldCharType="begin"/>
      </w:r>
      <w:r>
        <w:rPr>
          <w:rFonts w:hint="eastAsia" w:ascii="仿宋" w:hAnsi="仿宋" w:eastAsia="仿宋" w:cs="仿宋"/>
          <w:sz w:val="28"/>
          <w:szCs w:val="24"/>
        </w:rPr>
        <w:instrText xml:space="preserve"> PAGEREF _Toc8746 </w:instrText>
      </w:r>
      <w:r>
        <w:rPr>
          <w:rFonts w:hint="eastAsia" w:ascii="仿宋" w:hAnsi="仿宋" w:eastAsia="仿宋" w:cs="仿宋"/>
          <w:sz w:val="28"/>
          <w:szCs w:val="24"/>
        </w:rPr>
        <w:fldChar w:fldCharType="separate"/>
      </w:r>
      <w:r>
        <w:rPr>
          <w:rFonts w:hint="eastAsia" w:ascii="仿宋" w:hAnsi="仿宋" w:eastAsia="仿宋" w:cs="仿宋"/>
          <w:sz w:val="28"/>
          <w:szCs w:val="24"/>
        </w:rPr>
        <w:t>1</w:t>
      </w:r>
      <w:r>
        <w:rPr>
          <w:rFonts w:hint="eastAsia" w:ascii="仿宋" w:hAnsi="仿宋" w:eastAsia="仿宋" w:cs="仿宋"/>
          <w:sz w:val="28"/>
          <w:szCs w:val="24"/>
        </w:rPr>
        <w:fldChar w:fldCharType="end"/>
      </w:r>
      <w:r>
        <w:rPr>
          <w:rFonts w:hint="eastAsia" w:ascii="仿宋" w:hAnsi="仿宋" w:eastAsia="仿宋" w:cs="仿宋"/>
          <w:sz w:val="28"/>
          <w:szCs w:val="24"/>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620" w:lineRule="exact"/>
        <w:textAlignment w:val="auto"/>
        <w:rPr>
          <w:rFonts w:hint="eastAsia" w:ascii="仿宋" w:hAnsi="仿宋" w:eastAsia="仿宋" w:cs="仿宋"/>
          <w:sz w:val="28"/>
          <w:szCs w:val="24"/>
        </w:rPr>
      </w:pPr>
      <w:r>
        <w:rPr>
          <w:rFonts w:hint="eastAsia" w:ascii="仿宋" w:hAnsi="仿宋" w:eastAsia="仿宋" w:cs="仿宋"/>
          <w:sz w:val="28"/>
          <w:szCs w:val="24"/>
        </w:rPr>
        <w:fldChar w:fldCharType="begin"/>
      </w:r>
      <w:r>
        <w:rPr>
          <w:rFonts w:hint="eastAsia" w:ascii="仿宋" w:hAnsi="仿宋" w:eastAsia="仿宋" w:cs="仿宋"/>
          <w:sz w:val="28"/>
          <w:szCs w:val="24"/>
        </w:rPr>
        <w:instrText xml:space="preserve"> HYPERLINK \l _Toc13368 </w:instrText>
      </w:r>
      <w:r>
        <w:rPr>
          <w:rFonts w:hint="eastAsia" w:ascii="仿宋" w:hAnsi="仿宋" w:eastAsia="仿宋" w:cs="仿宋"/>
          <w:sz w:val="28"/>
          <w:szCs w:val="24"/>
        </w:rPr>
        <w:fldChar w:fldCharType="separate"/>
      </w:r>
      <w:r>
        <w:rPr>
          <w:rFonts w:hint="eastAsia" w:ascii="仿宋" w:hAnsi="仿宋" w:eastAsia="仿宋" w:cs="仿宋"/>
          <w:sz w:val="28"/>
          <w:szCs w:val="24"/>
        </w:rPr>
        <w:t>四、职业面向</w:t>
      </w:r>
      <w:r>
        <w:rPr>
          <w:rFonts w:hint="eastAsia" w:ascii="仿宋" w:hAnsi="仿宋" w:eastAsia="仿宋" w:cs="仿宋"/>
          <w:sz w:val="28"/>
          <w:szCs w:val="24"/>
        </w:rPr>
        <w:tab/>
      </w:r>
      <w:r>
        <w:rPr>
          <w:rFonts w:hint="eastAsia" w:ascii="仿宋" w:hAnsi="仿宋" w:eastAsia="仿宋" w:cs="仿宋"/>
          <w:sz w:val="28"/>
          <w:szCs w:val="24"/>
        </w:rPr>
        <w:fldChar w:fldCharType="begin"/>
      </w:r>
      <w:r>
        <w:rPr>
          <w:rFonts w:hint="eastAsia" w:ascii="仿宋" w:hAnsi="仿宋" w:eastAsia="仿宋" w:cs="仿宋"/>
          <w:sz w:val="28"/>
          <w:szCs w:val="24"/>
        </w:rPr>
        <w:instrText xml:space="preserve"> PAGEREF _Toc13368 </w:instrText>
      </w:r>
      <w:r>
        <w:rPr>
          <w:rFonts w:hint="eastAsia" w:ascii="仿宋" w:hAnsi="仿宋" w:eastAsia="仿宋" w:cs="仿宋"/>
          <w:sz w:val="28"/>
          <w:szCs w:val="24"/>
        </w:rPr>
        <w:fldChar w:fldCharType="separate"/>
      </w:r>
      <w:r>
        <w:rPr>
          <w:rFonts w:hint="eastAsia" w:ascii="仿宋" w:hAnsi="仿宋" w:eastAsia="仿宋" w:cs="仿宋"/>
          <w:sz w:val="28"/>
          <w:szCs w:val="24"/>
        </w:rPr>
        <w:t>1</w:t>
      </w:r>
      <w:r>
        <w:rPr>
          <w:rFonts w:hint="eastAsia" w:ascii="仿宋" w:hAnsi="仿宋" w:eastAsia="仿宋" w:cs="仿宋"/>
          <w:sz w:val="28"/>
          <w:szCs w:val="24"/>
        </w:rPr>
        <w:fldChar w:fldCharType="end"/>
      </w:r>
      <w:r>
        <w:rPr>
          <w:rFonts w:hint="eastAsia" w:ascii="仿宋" w:hAnsi="仿宋" w:eastAsia="仿宋" w:cs="仿宋"/>
          <w:sz w:val="28"/>
          <w:szCs w:val="24"/>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620" w:lineRule="exact"/>
        <w:textAlignment w:val="auto"/>
        <w:rPr>
          <w:rFonts w:hint="eastAsia" w:ascii="仿宋" w:hAnsi="仿宋" w:eastAsia="仿宋" w:cs="仿宋"/>
          <w:sz w:val="28"/>
          <w:szCs w:val="24"/>
        </w:rPr>
      </w:pPr>
      <w:r>
        <w:rPr>
          <w:rFonts w:hint="eastAsia" w:ascii="仿宋" w:hAnsi="仿宋" w:eastAsia="仿宋" w:cs="仿宋"/>
          <w:sz w:val="28"/>
          <w:szCs w:val="24"/>
        </w:rPr>
        <w:fldChar w:fldCharType="begin"/>
      </w:r>
      <w:r>
        <w:rPr>
          <w:rFonts w:hint="eastAsia" w:ascii="仿宋" w:hAnsi="仿宋" w:eastAsia="仿宋" w:cs="仿宋"/>
          <w:sz w:val="28"/>
          <w:szCs w:val="24"/>
        </w:rPr>
        <w:instrText xml:space="preserve"> HYPERLINK \l _Toc29948 </w:instrText>
      </w:r>
      <w:r>
        <w:rPr>
          <w:rFonts w:hint="eastAsia" w:ascii="仿宋" w:hAnsi="仿宋" w:eastAsia="仿宋" w:cs="仿宋"/>
          <w:sz w:val="28"/>
          <w:szCs w:val="24"/>
        </w:rPr>
        <w:fldChar w:fldCharType="separate"/>
      </w:r>
      <w:r>
        <w:rPr>
          <w:rFonts w:hint="eastAsia" w:ascii="仿宋" w:hAnsi="仿宋" w:eastAsia="仿宋" w:cs="仿宋"/>
          <w:sz w:val="28"/>
          <w:szCs w:val="24"/>
        </w:rPr>
        <w:t>五、培养目标与培养规格</w:t>
      </w:r>
      <w:r>
        <w:rPr>
          <w:rFonts w:hint="eastAsia" w:ascii="仿宋" w:hAnsi="仿宋" w:eastAsia="仿宋" w:cs="仿宋"/>
          <w:sz w:val="28"/>
          <w:szCs w:val="24"/>
        </w:rPr>
        <w:tab/>
      </w:r>
      <w:r>
        <w:rPr>
          <w:rFonts w:hint="eastAsia" w:ascii="仿宋" w:hAnsi="仿宋" w:eastAsia="仿宋" w:cs="仿宋"/>
          <w:sz w:val="28"/>
          <w:szCs w:val="24"/>
        </w:rPr>
        <w:fldChar w:fldCharType="begin"/>
      </w:r>
      <w:r>
        <w:rPr>
          <w:rFonts w:hint="eastAsia" w:ascii="仿宋" w:hAnsi="仿宋" w:eastAsia="仿宋" w:cs="仿宋"/>
          <w:sz w:val="28"/>
          <w:szCs w:val="24"/>
        </w:rPr>
        <w:instrText xml:space="preserve"> PAGEREF _Toc29948 </w:instrText>
      </w:r>
      <w:r>
        <w:rPr>
          <w:rFonts w:hint="eastAsia" w:ascii="仿宋" w:hAnsi="仿宋" w:eastAsia="仿宋" w:cs="仿宋"/>
          <w:sz w:val="28"/>
          <w:szCs w:val="24"/>
        </w:rPr>
        <w:fldChar w:fldCharType="separate"/>
      </w:r>
      <w:r>
        <w:rPr>
          <w:rFonts w:hint="eastAsia" w:ascii="仿宋" w:hAnsi="仿宋" w:eastAsia="仿宋" w:cs="仿宋"/>
          <w:sz w:val="28"/>
          <w:szCs w:val="24"/>
        </w:rPr>
        <w:t>1</w:t>
      </w:r>
      <w:r>
        <w:rPr>
          <w:rFonts w:hint="eastAsia" w:ascii="仿宋" w:hAnsi="仿宋" w:eastAsia="仿宋" w:cs="仿宋"/>
          <w:sz w:val="28"/>
          <w:szCs w:val="24"/>
        </w:rPr>
        <w:fldChar w:fldCharType="end"/>
      </w:r>
      <w:r>
        <w:rPr>
          <w:rFonts w:hint="eastAsia" w:ascii="仿宋" w:hAnsi="仿宋" w:eastAsia="仿宋" w:cs="仿宋"/>
          <w:sz w:val="28"/>
          <w:szCs w:val="24"/>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620" w:lineRule="exact"/>
        <w:textAlignment w:val="auto"/>
        <w:rPr>
          <w:rFonts w:hint="eastAsia" w:ascii="仿宋" w:hAnsi="仿宋" w:eastAsia="仿宋" w:cs="仿宋"/>
          <w:sz w:val="28"/>
          <w:szCs w:val="24"/>
        </w:rPr>
      </w:pPr>
      <w:r>
        <w:rPr>
          <w:rFonts w:hint="eastAsia" w:ascii="仿宋" w:hAnsi="仿宋" w:eastAsia="仿宋" w:cs="仿宋"/>
          <w:sz w:val="28"/>
          <w:szCs w:val="24"/>
        </w:rPr>
        <w:fldChar w:fldCharType="begin"/>
      </w:r>
      <w:r>
        <w:rPr>
          <w:rFonts w:hint="eastAsia" w:ascii="仿宋" w:hAnsi="仿宋" w:eastAsia="仿宋" w:cs="仿宋"/>
          <w:sz w:val="28"/>
          <w:szCs w:val="24"/>
        </w:rPr>
        <w:instrText xml:space="preserve"> HYPERLINK \l _Toc11541 </w:instrText>
      </w:r>
      <w:r>
        <w:rPr>
          <w:rFonts w:hint="eastAsia" w:ascii="仿宋" w:hAnsi="仿宋" w:eastAsia="仿宋" w:cs="仿宋"/>
          <w:sz w:val="28"/>
          <w:szCs w:val="24"/>
        </w:rPr>
        <w:fldChar w:fldCharType="separate"/>
      </w:r>
      <w:r>
        <w:rPr>
          <w:rFonts w:hint="eastAsia" w:ascii="仿宋" w:hAnsi="仿宋" w:eastAsia="仿宋" w:cs="仿宋"/>
          <w:sz w:val="28"/>
          <w:szCs w:val="24"/>
        </w:rPr>
        <w:t>六、课程设置及要求</w:t>
      </w:r>
      <w:r>
        <w:rPr>
          <w:rFonts w:hint="eastAsia" w:ascii="仿宋" w:hAnsi="仿宋" w:eastAsia="仿宋" w:cs="仿宋"/>
          <w:sz w:val="28"/>
          <w:szCs w:val="24"/>
        </w:rPr>
        <w:tab/>
      </w:r>
      <w:r>
        <w:rPr>
          <w:rFonts w:hint="eastAsia" w:ascii="仿宋" w:hAnsi="仿宋" w:eastAsia="仿宋" w:cs="仿宋"/>
          <w:sz w:val="28"/>
          <w:szCs w:val="24"/>
          <w:lang w:val="en-US" w:eastAsia="zh-CN"/>
        </w:rPr>
        <w:t>4</w:t>
      </w:r>
      <w:r>
        <w:rPr>
          <w:rFonts w:hint="eastAsia" w:ascii="仿宋" w:hAnsi="仿宋" w:eastAsia="仿宋" w:cs="仿宋"/>
          <w:sz w:val="28"/>
          <w:szCs w:val="24"/>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620" w:lineRule="exact"/>
        <w:textAlignment w:val="auto"/>
        <w:rPr>
          <w:rFonts w:hint="eastAsia" w:ascii="仿宋" w:hAnsi="仿宋" w:eastAsia="仿宋" w:cs="仿宋"/>
          <w:sz w:val="28"/>
          <w:szCs w:val="24"/>
          <w:lang w:val="en-US" w:eastAsia="zh-CN"/>
        </w:rPr>
      </w:pPr>
      <w:r>
        <w:rPr>
          <w:rFonts w:hint="eastAsia" w:ascii="仿宋" w:hAnsi="仿宋" w:eastAsia="仿宋" w:cs="仿宋"/>
          <w:sz w:val="28"/>
          <w:szCs w:val="24"/>
        </w:rPr>
        <w:fldChar w:fldCharType="begin"/>
      </w:r>
      <w:r>
        <w:rPr>
          <w:rFonts w:hint="eastAsia" w:ascii="仿宋" w:hAnsi="仿宋" w:eastAsia="仿宋" w:cs="仿宋"/>
          <w:sz w:val="28"/>
          <w:szCs w:val="24"/>
        </w:rPr>
        <w:instrText xml:space="preserve"> HYPERLINK \l _Toc14345 </w:instrText>
      </w:r>
      <w:r>
        <w:rPr>
          <w:rFonts w:hint="eastAsia" w:ascii="仿宋" w:hAnsi="仿宋" w:eastAsia="仿宋" w:cs="仿宋"/>
          <w:sz w:val="28"/>
          <w:szCs w:val="24"/>
        </w:rPr>
        <w:fldChar w:fldCharType="separate"/>
      </w:r>
      <w:r>
        <w:rPr>
          <w:rFonts w:hint="eastAsia" w:ascii="仿宋" w:hAnsi="仿宋" w:eastAsia="仿宋" w:cs="仿宋"/>
          <w:sz w:val="28"/>
          <w:szCs w:val="24"/>
        </w:rPr>
        <w:t>七、教学进程总体安排</w:t>
      </w:r>
      <w:r>
        <w:rPr>
          <w:rFonts w:hint="eastAsia" w:ascii="仿宋" w:hAnsi="仿宋" w:eastAsia="仿宋" w:cs="仿宋"/>
          <w:sz w:val="28"/>
          <w:szCs w:val="24"/>
        </w:rPr>
        <w:tab/>
      </w:r>
      <w:r>
        <w:rPr>
          <w:rFonts w:hint="eastAsia" w:ascii="仿宋" w:hAnsi="仿宋" w:eastAsia="仿宋" w:cs="仿宋"/>
          <w:sz w:val="28"/>
          <w:szCs w:val="24"/>
          <w:lang w:val="en-US" w:eastAsia="zh-CN"/>
        </w:rPr>
        <w:t>1</w:t>
      </w:r>
      <w:r>
        <w:rPr>
          <w:rFonts w:hint="eastAsia" w:ascii="仿宋" w:hAnsi="仿宋" w:eastAsia="仿宋" w:cs="仿宋"/>
          <w:sz w:val="28"/>
          <w:szCs w:val="24"/>
        </w:rPr>
        <w:fldChar w:fldCharType="end"/>
      </w:r>
      <w:r>
        <w:rPr>
          <w:rFonts w:hint="eastAsia" w:ascii="仿宋" w:hAnsi="仿宋" w:eastAsia="仿宋" w:cs="仿宋"/>
          <w:sz w:val="28"/>
          <w:szCs w:val="24"/>
          <w:lang w:val="en-US" w:eastAsia="zh-CN"/>
        </w:rPr>
        <w:t>7</w:t>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620" w:lineRule="exact"/>
        <w:textAlignment w:val="auto"/>
        <w:rPr>
          <w:rFonts w:hint="eastAsia" w:ascii="仿宋" w:hAnsi="仿宋" w:eastAsia="仿宋" w:cs="仿宋"/>
          <w:sz w:val="28"/>
          <w:szCs w:val="24"/>
          <w:lang w:val="en-US" w:eastAsia="zh-CN"/>
        </w:rPr>
      </w:pPr>
      <w:r>
        <w:rPr>
          <w:rFonts w:hint="eastAsia" w:ascii="仿宋" w:hAnsi="仿宋" w:eastAsia="仿宋" w:cs="仿宋"/>
          <w:sz w:val="28"/>
          <w:szCs w:val="24"/>
          <w:lang w:eastAsia="zh-CN"/>
        </w:rPr>
        <w:t>八、</w:t>
      </w:r>
      <w:r>
        <w:rPr>
          <w:rFonts w:hint="eastAsia" w:ascii="仿宋" w:hAnsi="仿宋" w:eastAsia="仿宋" w:cs="仿宋"/>
          <w:sz w:val="28"/>
          <w:szCs w:val="24"/>
        </w:rPr>
        <w:fldChar w:fldCharType="begin"/>
      </w:r>
      <w:r>
        <w:rPr>
          <w:rFonts w:hint="eastAsia" w:ascii="仿宋" w:hAnsi="仿宋" w:eastAsia="仿宋" w:cs="仿宋"/>
          <w:sz w:val="28"/>
          <w:szCs w:val="24"/>
        </w:rPr>
        <w:instrText xml:space="preserve"> HYPERLINK \l _Toc29925 </w:instrText>
      </w:r>
      <w:r>
        <w:rPr>
          <w:rFonts w:hint="eastAsia" w:ascii="仿宋" w:hAnsi="仿宋" w:eastAsia="仿宋" w:cs="仿宋"/>
          <w:sz w:val="28"/>
          <w:szCs w:val="24"/>
        </w:rPr>
        <w:fldChar w:fldCharType="separate"/>
      </w:r>
      <w:r>
        <w:rPr>
          <w:rFonts w:hint="eastAsia" w:ascii="仿宋" w:hAnsi="仿宋" w:eastAsia="仿宋" w:cs="仿宋"/>
          <w:sz w:val="28"/>
          <w:szCs w:val="24"/>
        </w:rPr>
        <w:t>实施保障</w:t>
      </w:r>
      <w:r>
        <w:rPr>
          <w:rFonts w:hint="eastAsia" w:ascii="仿宋" w:hAnsi="仿宋" w:eastAsia="仿宋" w:cs="仿宋"/>
          <w:sz w:val="28"/>
          <w:szCs w:val="24"/>
        </w:rPr>
        <w:tab/>
      </w:r>
      <w:r>
        <w:rPr>
          <w:rFonts w:hint="eastAsia" w:ascii="仿宋" w:hAnsi="仿宋" w:eastAsia="仿宋" w:cs="仿宋"/>
          <w:sz w:val="28"/>
          <w:szCs w:val="24"/>
          <w:lang w:val="en-US" w:eastAsia="zh-CN"/>
        </w:rPr>
        <w:t>2</w:t>
      </w:r>
      <w:r>
        <w:rPr>
          <w:rFonts w:hint="eastAsia" w:ascii="仿宋" w:hAnsi="仿宋" w:eastAsia="仿宋" w:cs="仿宋"/>
          <w:sz w:val="28"/>
          <w:szCs w:val="24"/>
        </w:rPr>
        <w:fldChar w:fldCharType="end"/>
      </w:r>
      <w:r>
        <w:rPr>
          <w:rFonts w:hint="eastAsia" w:ascii="仿宋" w:hAnsi="仿宋" w:eastAsia="仿宋" w:cs="仿宋"/>
          <w:sz w:val="28"/>
          <w:szCs w:val="24"/>
          <w:lang w:val="en-US" w:eastAsia="zh-CN"/>
        </w:rPr>
        <w:t>5</w:t>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620" w:lineRule="exact"/>
        <w:textAlignment w:val="auto"/>
        <w:rPr>
          <w:rFonts w:hint="eastAsia" w:ascii="仿宋" w:hAnsi="仿宋" w:eastAsia="仿宋" w:cs="仿宋"/>
          <w:sz w:val="28"/>
          <w:szCs w:val="24"/>
          <w:lang w:val="en-US" w:eastAsia="zh-CN"/>
        </w:rPr>
      </w:pPr>
      <w:r>
        <w:rPr>
          <w:rFonts w:hint="eastAsia" w:ascii="仿宋" w:hAnsi="仿宋" w:eastAsia="仿宋" w:cs="仿宋"/>
          <w:sz w:val="28"/>
          <w:szCs w:val="24"/>
          <w:lang w:eastAsia="zh-CN"/>
        </w:rPr>
        <w:t>九、</w:t>
      </w:r>
      <w:r>
        <w:rPr>
          <w:rFonts w:hint="eastAsia" w:ascii="仿宋" w:hAnsi="仿宋" w:eastAsia="仿宋" w:cs="仿宋"/>
          <w:sz w:val="28"/>
          <w:szCs w:val="24"/>
        </w:rPr>
        <w:fldChar w:fldCharType="begin"/>
      </w:r>
      <w:r>
        <w:rPr>
          <w:rFonts w:hint="eastAsia" w:ascii="仿宋" w:hAnsi="仿宋" w:eastAsia="仿宋" w:cs="仿宋"/>
          <w:sz w:val="28"/>
          <w:szCs w:val="24"/>
        </w:rPr>
        <w:instrText xml:space="preserve"> HYPERLINK \l _Toc19354 </w:instrText>
      </w:r>
      <w:r>
        <w:rPr>
          <w:rFonts w:hint="eastAsia" w:ascii="仿宋" w:hAnsi="仿宋" w:eastAsia="仿宋" w:cs="仿宋"/>
          <w:sz w:val="28"/>
          <w:szCs w:val="24"/>
        </w:rPr>
        <w:fldChar w:fldCharType="separate"/>
      </w:r>
      <w:r>
        <w:rPr>
          <w:rFonts w:hint="eastAsia" w:ascii="仿宋" w:hAnsi="仿宋" w:eastAsia="仿宋" w:cs="仿宋"/>
          <w:sz w:val="28"/>
          <w:szCs w:val="24"/>
        </w:rPr>
        <w:t>毕业要求</w:t>
      </w:r>
      <w:r>
        <w:rPr>
          <w:rFonts w:hint="eastAsia" w:ascii="仿宋" w:hAnsi="仿宋" w:eastAsia="仿宋" w:cs="仿宋"/>
          <w:sz w:val="28"/>
          <w:szCs w:val="24"/>
        </w:rPr>
        <w:tab/>
      </w:r>
      <w:r>
        <w:rPr>
          <w:rFonts w:hint="eastAsia" w:ascii="仿宋" w:hAnsi="仿宋" w:eastAsia="仿宋" w:cs="仿宋"/>
          <w:sz w:val="28"/>
          <w:szCs w:val="24"/>
          <w:lang w:val="en-US" w:eastAsia="zh-CN"/>
        </w:rPr>
        <w:t>3</w:t>
      </w:r>
      <w:r>
        <w:rPr>
          <w:rFonts w:hint="eastAsia" w:ascii="仿宋" w:hAnsi="仿宋" w:eastAsia="仿宋" w:cs="仿宋"/>
          <w:sz w:val="28"/>
          <w:szCs w:val="24"/>
        </w:rPr>
        <w:fldChar w:fldCharType="end"/>
      </w:r>
      <w:r>
        <w:rPr>
          <w:rFonts w:hint="eastAsia" w:ascii="仿宋" w:hAnsi="仿宋" w:eastAsia="仿宋" w:cs="仿宋"/>
          <w:sz w:val="28"/>
          <w:szCs w:val="24"/>
          <w:lang w:val="en-US" w:eastAsia="zh-CN"/>
        </w:rPr>
        <w:t>8</w:t>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620" w:lineRule="exact"/>
        <w:textAlignment w:val="auto"/>
        <w:rPr>
          <w:rFonts w:hint="eastAsia" w:eastAsiaTheme="minorEastAsia"/>
          <w:sz w:val="24"/>
          <w:lang w:val="en-US" w:eastAsia="zh-CN"/>
        </w:rPr>
      </w:pPr>
      <w:r>
        <w:rPr>
          <w:rFonts w:hint="eastAsia" w:ascii="仿宋" w:hAnsi="仿宋" w:eastAsia="仿宋" w:cs="仿宋"/>
          <w:sz w:val="28"/>
          <w:szCs w:val="24"/>
          <w:lang w:eastAsia="zh-CN"/>
        </w:rPr>
        <w:t>十、</w:t>
      </w:r>
      <w:r>
        <w:rPr>
          <w:rFonts w:hint="eastAsia" w:ascii="仿宋" w:hAnsi="仿宋" w:eastAsia="仿宋" w:cs="仿宋"/>
          <w:sz w:val="28"/>
          <w:szCs w:val="24"/>
        </w:rPr>
        <w:fldChar w:fldCharType="begin"/>
      </w:r>
      <w:r>
        <w:rPr>
          <w:rFonts w:hint="eastAsia" w:ascii="仿宋" w:hAnsi="仿宋" w:eastAsia="仿宋" w:cs="仿宋"/>
          <w:sz w:val="28"/>
          <w:szCs w:val="24"/>
        </w:rPr>
        <w:instrText xml:space="preserve"> HYPERLINK \l _Toc25863 </w:instrText>
      </w:r>
      <w:r>
        <w:rPr>
          <w:rFonts w:hint="eastAsia" w:ascii="仿宋" w:hAnsi="仿宋" w:eastAsia="仿宋" w:cs="仿宋"/>
          <w:sz w:val="28"/>
          <w:szCs w:val="24"/>
        </w:rPr>
        <w:fldChar w:fldCharType="separate"/>
      </w:r>
      <w:r>
        <w:rPr>
          <w:rFonts w:hint="eastAsia" w:ascii="仿宋" w:hAnsi="仿宋" w:eastAsia="仿宋" w:cs="仿宋"/>
          <w:sz w:val="28"/>
          <w:szCs w:val="24"/>
        </w:rPr>
        <w:t>附录</w:t>
      </w:r>
      <w:r>
        <w:rPr>
          <w:rFonts w:hint="eastAsia" w:ascii="仿宋" w:hAnsi="仿宋" w:eastAsia="仿宋" w:cs="仿宋"/>
          <w:sz w:val="28"/>
          <w:szCs w:val="24"/>
        </w:rPr>
        <w:tab/>
      </w:r>
      <w:r>
        <w:rPr>
          <w:rFonts w:hint="eastAsia" w:ascii="仿宋" w:hAnsi="仿宋" w:eastAsia="仿宋" w:cs="仿宋"/>
          <w:sz w:val="28"/>
          <w:szCs w:val="24"/>
        </w:rPr>
        <w:fldChar w:fldCharType="begin"/>
      </w:r>
      <w:r>
        <w:rPr>
          <w:rFonts w:hint="eastAsia" w:ascii="仿宋" w:hAnsi="仿宋" w:eastAsia="仿宋" w:cs="仿宋"/>
          <w:sz w:val="28"/>
          <w:szCs w:val="24"/>
        </w:rPr>
        <w:instrText xml:space="preserve"> PAGEREF _Toc25863 </w:instrText>
      </w:r>
      <w:r>
        <w:rPr>
          <w:rFonts w:hint="eastAsia" w:ascii="仿宋" w:hAnsi="仿宋" w:eastAsia="仿宋" w:cs="仿宋"/>
          <w:sz w:val="28"/>
          <w:szCs w:val="24"/>
        </w:rPr>
        <w:fldChar w:fldCharType="separate"/>
      </w:r>
      <w:r>
        <w:rPr>
          <w:rFonts w:hint="eastAsia" w:ascii="仿宋" w:hAnsi="仿宋" w:eastAsia="仿宋" w:cs="仿宋"/>
          <w:sz w:val="28"/>
          <w:szCs w:val="24"/>
          <w:lang w:val="en-US" w:eastAsia="zh-CN"/>
        </w:rPr>
        <w:t>4</w:t>
      </w:r>
      <w:r>
        <w:rPr>
          <w:rFonts w:hint="eastAsia" w:ascii="仿宋" w:hAnsi="仿宋" w:eastAsia="仿宋" w:cs="仿宋"/>
          <w:sz w:val="28"/>
          <w:szCs w:val="24"/>
        </w:rPr>
        <w:t>0</w:t>
      </w:r>
      <w:r>
        <w:rPr>
          <w:rFonts w:hint="eastAsia" w:ascii="仿宋" w:hAnsi="仿宋" w:eastAsia="仿宋" w:cs="仿宋"/>
          <w:sz w:val="28"/>
          <w:szCs w:val="24"/>
        </w:rPr>
        <w:fldChar w:fldCharType="end"/>
      </w:r>
      <w:r>
        <w:rPr>
          <w:rFonts w:hint="eastAsia" w:ascii="仿宋" w:hAnsi="仿宋" w:eastAsia="仿宋" w:cs="仿宋"/>
          <w:sz w:val="28"/>
          <w:szCs w:val="24"/>
        </w:rPr>
        <w:fldChar w:fldCharType="end"/>
      </w:r>
    </w:p>
    <w:p>
      <w:pPr>
        <w:spacing w:line="620" w:lineRule="exact"/>
        <w:ind w:firstLine="560" w:firstLineChars="200"/>
        <w:rPr>
          <w:rFonts w:hint="eastAsia" w:ascii="华文楷体" w:hAnsi="华文楷体" w:eastAsia="华文楷体" w:cs="华文楷体"/>
          <w:bCs/>
          <w:color w:val="000000" w:themeColor="text1"/>
          <w:sz w:val="28"/>
          <w:szCs w:val="28"/>
          <w:shd w:val="clear" w:color="auto" w:fill="auto"/>
          <w:lang w:eastAsia="zh-CN"/>
          <w14:textFill>
            <w14:solidFill>
              <w14:schemeClr w14:val="tx1"/>
            </w14:solidFill>
          </w14:textFill>
        </w:rPr>
      </w:pPr>
    </w:p>
    <w:p>
      <w:pPr>
        <w:spacing w:line="620" w:lineRule="exact"/>
        <w:ind w:firstLine="560" w:firstLineChars="200"/>
        <w:rPr>
          <w:rFonts w:ascii="华文楷体" w:hAnsi="华文楷体" w:eastAsia="华文楷体" w:cs="华文楷体"/>
          <w:bCs/>
          <w:color w:val="000000" w:themeColor="text1"/>
          <w:sz w:val="28"/>
          <w:szCs w:val="28"/>
          <w:shd w:val="clear" w:color="auto" w:fill="auto"/>
          <w14:textFill>
            <w14:solidFill>
              <w14:schemeClr w14:val="tx1"/>
            </w14:solidFill>
          </w14:textFill>
        </w:rPr>
      </w:pPr>
    </w:p>
    <w:p>
      <w:pPr>
        <w:spacing w:line="620" w:lineRule="exact"/>
        <w:ind w:firstLine="560" w:firstLineChars="200"/>
        <w:rPr>
          <w:rFonts w:ascii="华文楷体" w:hAnsi="华文楷体" w:eastAsia="华文楷体" w:cs="华文楷体"/>
          <w:bCs/>
          <w:color w:val="000000" w:themeColor="text1"/>
          <w:sz w:val="28"/>
          <w:szCs w:val="28"/>
          <w:shd w:val="clear" w:color="auto" w:fill="auto"/>
          <w14:textFill>
            <w14:solidFill>
              <w14:schemeClr w14:val="tx1"/>
            </w14:solidFill>
          </w14:textFill>
        </w:rPr>
      </w:pPr>
    </w:p>
    <w:p>
      <w:pPr>
        <w:spacing w:line="620" w:lineRule="exact"/>
        <w:ind w:firstLine="560" w:firstLineChars="200"/>
        <w:rPr>
          <w:rFonts w:ascii="华文楷体" w:hAnsi="华文楷体" w:eastAsia="华文楷体" w:cs="华文楷体"/>
          <w:bCs/>
          <w:color w:val="000000" w:themeColor="text1"/>
          <w:sz w:val="28"/>
          <w:szCs w:val="28"/>
          <w:shd w:val="clear" w:color="auto" w:fill="auto"/>
          <w14:textFill>
            <w14:solidFill>
              <w14:schemeClr w14:val="tx1"/>
            </w14:solidFill>
          </w14:textFill>
        </w:rPr>
      </w:pPr>
    </w:p>
    <w:p>
      <w:pPr>
        <w:spacing w:line="620" w:lineRule="exact"/>
        <w:ind w:firstLine="560" w:firstLineChars="200"/>
        <w:rPr>
          <w:rFonts w:ascii="华文楷体" w:hAnsi="华文楷体" w:eastAsia="华文楷体" w:cs="华文楷体"/>
          <w:bCs/>
          <w:color w:val="000000" w:themeColor="text1"/>
          <w:sz w:val="28"/>
          <w:szCs w:val="28"/>
          <w:shd w:val="clear" w:color="auto" w:fill="auto"/>
          <w14:textFill>
            <w14:solidFill>
              <w14:schemeClr w14:val="tx1"/>
            </w14:solidFill>
          </w14:textFill>
        </w:rPr>
      </w:pPr>
    </w:p>
    <w:p>
      <w:pPr>
        <w:spacing w:line="620" w:lineRule="exact"/>
        <w:ind w:firstLine="560" w:firstLineChars="200"/>
        <w:rPr>
          <w:rFonts w:ascii="华文楷体" w:hAnsi="华文楷体" w:eastAsia="华文楷体" w:cs="华文楷体"/>
          <w:bCs/>
          <w:color w:val="000000" w:themeColor="text1"/>
          <w:sz w:val="28"/>
          <w:szCs w:val="28"/>
          <w:shd w:val="pct10" w:color="auto" w:fill="FFFFFF"/>
          <w14:textFill>
            <w14:solidFill>
              <w14:schemeClr w14:val="tx1"/>
            </w14:solidFill>
          </w14:textFill>
        </w:rPr>
      </w:pPr>
    </w:p>
    <w:p>
      <w:pPr>
        <w:spacing w:line="620" w:lineRule="exact"/>
        <w:ind w:firstLine="560" w:firstLineChars="200"/>
        <w:rPr>
          <w:rFonts w:ascii="华文楷体" w:hAnsi="华文楷体" w:eastAsia="华文楷体" w:cs="华文楷体"/>
          <w:bCs/>
          <w:color w:val="000000" w:themeColor="text1"/>
          <w:sz w:val="28"/>
          <w:szCs w:val="28"/>
          <w14:textFill>
            <w14:solidFill>
              <w14:schemeClr w14:val="tx1"/>
            </w14:solidFill>
          </w14:textFill>
        </w:rPr>
      </w:pPr>
    </w:p>
    <w:p>
      <w:pPr>
        <w:spacing w:line="620" w:lineRule="exact"/>
        <w:ind w:firstLine="560" w:firstLineChars="200"/>
        <w:rPr>
          <w:rFonts w:ascii="华文楷体" w:hAnsi="华文楷体" w:eastAsia="华文楷体" w:cs="华文楷体"/>
          <w:bCs/>
          <w:color w:val="000000" w:themeColor="text1"/>
          <w:sz w:val="28"/>
          <w:szCs w:val="28"/>
          <w14:textFill>
            <w14:solidFill>
              <w14:schemeClr w14:val="tx1"/>
            </w14:solidFill>
          </w14:textFill>
        </w:rPr>
      </w:pPr>
    </w:p>
    <w:p>
      <w:pPr>
        <w:spacing w:line="620" w:lineRule="exact"/>
        <w:ind w:firstLine="560" w:firstLineChars="200"/>
        <w:rPr>
          <w:rFonts w:ascii="华文楷体" w:hAnsi="华文楷体" w:eastAsia="华文楷体" w:cs="华文楷体"/>
          <w:bCs/>
          <w:color w:val="000000" w:themeColor="text1"/>
          <w:sz w:val="28"/>
          <w:szCs w:val="28"/>
          <w14:textFill>
            <w14:solidFill>
              <w14:schemeClr w14:val="tx1"/>
            </w14:solidFill>
          </w14:textFill>
        </w:rPr>
      </w:pPr>
    </w:p>
    <w:p>
      <w:pPr>
        <w:spacing w:line="620" w:lineRule="exact"/>
        <w:ind w:firstLine="560" w:firstLineChars="200"/>
        <w:rPr>
          <w:rFonts w:ascii="华文楷体" w:hAnsi="华文楷体" w:eastAsia="华文楷体" w:cs="华文楷体"/>
          <w:bCs/>
          <w:color w:val="000000" w:themeColor="text1"/>
          <w:sz w:val="28"/>
          <w:szCs w:val="28"/>
          <w14:textFill>
            <w14:solidFill>
              <w14:schemeClr w14:val="tx1"/>
            </w14:solidFill>
          </w14:textFill>
        </w:rPr>
      </w:pPr>
    </w:p>
    <w:p>
      <w:pPr>
        <w:spacing w:line="620" w:lineRule="exact"/>
        <w:rPr>
          <w:rFonts w:ascii="黑体" w:hAnsi="黑体" w:eastAsia="黑体" w:cs="黑体"/>
          <w:bCs/>
          <w:color w:val="000000" w:themeColor="text1"/>
          <w:sz w:val="28"/>
          <w:szCs w:val="28"/>
          <w14:textFill>
            <w14:solidFill>
              <w14:schemeClr w14:val="tx1"/>
            </w14:solidFill>
          </w14:textFill>
        </w:rPr>
      </w:pPr>
      <w:r>
        <w:rPr>
          <w:rFonts w:hint="eastAsia" w:ascii="黑体" w:hAnsi="黑体" w:eastAsia="黑体" w:cs="黑体"/>
          <w:b/>
          <w:color w:val="000000" w:themeColor="text1"/>
          <w:sz w:val="28"/>
          <w:szCs w:val="28"/>
          <w14:textFill>
            <w14:solidFill>
              <w14:schemeClr w14:val="tx1"/>
            </w14:solidFill>
          </w14:textFill>
        </w:rPr>
        <w:t>一、专业名称及代码</w:t>
      </w:r>
    </w:p>
    <w:p>
      <w:pPr>
        <w:spacing w:line="62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会计    专业代码：120100</w:t>
      </w:r>
    </w:p>
    <w:p>
      <w:pPr>
        <w:spacing w:line="620" w:lineRule="exact"/>
        <w:rPr>
          <w:rFonts w:ascii="黑体" w:hAnsi="黑体" w:eastAsia="黑体" w:cs="黑体"/>
          <w:b/>
          <w:color w:val="000000" w:themeColor="text1"/>
          <w:sz w:val="28"/>
          <w:szCs w:val="28"/>
          <w14:textFill>
            <w14:solidFill>
              <w14:schemeClr w14:val="tx1"/>
            </w14:solidFill>
          </w14:textFill>
        </w:rPr>
      </w:pPr>
      <w:r>
        <w:rPr>
          <w:rFonts w:hint="eastAsia" w:ascii="黑体" w:hAnsi="黑体" w:eastAsia="黑体" w:cs="黑体"/>
          <w:b/>
          <w:color w:val="000000" w:themeColor="text1"/>
          <w:sz w:val="28"/>
          <w:szCs w:val="28"/>
          <w14:textFill>
            <w14:solidFill>
              <w14:schemeClr w14:val="tx1"/>
            </w14:solidFill>
          </w14:textFill>
        </w:rPr>
        <w:t>二、入学要求</w:t>
      </w:r>
    </w:p>
    <w:p>
      <w:pPr>
        <w:spacing w:line="62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初中毕业生或具有同等学力者</w:t>
      </w:r>
    </w:p>
    <w:p>
      <w:pPr>
        <w:spacing w:line="620" w:lineRule="exact"/>
        <w:rPr>
          <w:rFonts w:ascii="黑体" w:hAnsi="黑体" w:eastAsia="黑体" w:cs="黑体"/>
          <w:b/>
          <w:color w:val="000000" w:themeColor="text1"/>
          <w:sz w:val="28"/>
          <w:szCs w:val="28"/>
          <w14:textFill>
            <w14:solidFill>
              <w14:schemeClr w14:val="tx1"/>
            </w14:solidFill>
          </w14:textFill>
        </w:rPr>
      </w:pPr>
      <w:r>
        <w:rPr>
          <w:rFonts w:hint="eastAsia" w:ascii="黑体" w:hAnsi="黑体" w:eastAsia="黑体" w:cs="黑体"/>
          <w:b/>
          <w:color w:val="000000" w:themeColor="text1"/>
          <w:sz w:val="28"/>
          <w:szCs w:val="28"/>
          <w14:textFill>
            <w14:solidFill>
              <w14:schemeClr w14:val="tx1"/>
            </w14:solidFill>
          </w14:textFill>
        </w:rPr>
        <w:t>三、修业年限</w:t>
      </w:r>
    </w:p>
    <w:p>
      <w:pPr>
        <w:spacing w:line="62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3年</w:t>
      </w:r>
    </w:p>
    <w:p>
      <w:pPr>
        <w:spacing w:line="620" w:lineRule="exact"/>
        <w:rPr>
          <w:rFonts w:ascii="黑体" w:hAnsi="黑体" w:eastAsia="黑体" w:cs="黑体"/>
          <w:b/>
          <w:color w:val="000000" w:themeColor="text1"/>
          <w:sz w:val="28"/>
          <w:szCs w:val="28"/>
          <w14:textFill>
            <w14:solidFill>
              <w14:schemeClr w14:val="tx1"/>
            </w14:solidFill>
          </w14:textFill>
        </w:rPr>
      </w:pPr>
      <w:r>
        <w:rPr>
          <w:rFonts w:hint="eastAsia" w:ascii="黑体" w:hAnsi="黑体" w:eastAsia="黑体" w:cs="黑体"/>
          <w:b/>
          <w:color w:val="000000" w:themeColor="text1"/>
          <w:sz w:val="28"/>
          <w:szCs w:val="28"/>
          <w14:textFill>
            <w14:solidFill>
              <w14:schemeClr w14:val="tx1"/>
            </w14:solidFill>
          </w14:textFill>
        </w:rPr>
        <w:t>四、职业面向</w:t>
      </w:r>
    </w:p>
    <w:p>
      <w:pPr>
        <w:spacing w:line="620" w:lineRule="exact"/>
        <w:rPr>
          <w:rFonts w:ascii="楷体" w:hAnsi="楷体" w:eastAsia="楷体" w:cs="楷体"/>
          <w:bCs/>
          <w:sz w:val="28"/>
          <w:szCs w:val="28"/>
        </w:rPr>
      </w:pPr>
      <w:r>
        <w:rPr>
          <w:rFonts w:hint="eastAsia" w:ascii="楷体" w:hAnsi="楷体" w:eastAsia="楷体" w:cs="楷体"/>
          <w:bCs/>
          <w:sz w:val="28"/>
          <w:szCs w:val="28"/>
        </w:rPr>
        <w:t>（一）职业面向</w:t>
      </w:r>
    </w:p>
    <w:tbl>
      <w:tblPr>
        <w:tblStyle w:val="12"/>
        <w:tblW w:w="99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866"/>
        <w:gridCol w:w="2052"/>
        <w:gridCol w:w="3270"/>
        <w:gridCol w:w="2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706" w:type="dxa"/>
            <w:shd w:val="clear" w:color="auto" w:fill="BDD6EE" w:themeFill="accent1" w:themeFillTint="66"/>
            <w:vAlign w:val="center"/>
          </w:tcPr>
          <w:p>
            <w:pPr>
              <w:spacing w:line="620" w:lineRule="exact"/>
              <w:jc w:val="center"/>
              <w:rPr>
                <w:rFonts w:ascii="黑体" w:hAnsi="黑体" w:eastAsia="黑体" w:cs="黑体"/>
                <w:bCs/>
                <w:sz w:val="24"/>
                <w:szCs w:val="24"/>
              </w:rPr>
            </w:pPr>
            <w:r>
              <w:rPr>
                <w:rFonts w:hint="eastAsia" w:ascii="黑体" w:hAnsi="黑体" w:eastAsia="黑体" w:cs="黑体"/>
                <w:bCs/>
                <w:sz w:val="24"/>
                <w:szCs w:val="24"/>
              </w:rPr>
              <w:t>序号</w:t>
            </w:r>
          </w:p>
        </w:tc>
        <w:tc>
          <w:tcPr>
            <w:tcW w:w="1866" w:type="dxa"/>
            <w:shd w:val="clear" w:color="auto" w:fill="BDD6EE" w:themeFill="accent1" w:themeFillTint="66"/>
            <w:vAlign w:val="center"/>
          </w:tcPr>
          <w:p>
            <w:pPr>
              <w:spacing w:line="620" w:lineRule="exact"/>
              <w:jc w:val="center"/>
              <w:rPr>
                <w:rFonts w:ascii="黑体" w:hAnsi="黑体" w:eastAsia="黑体" w:cs="黑体"/>
                <w:bCs/>
                <w:sz w:val="24"/>
                <w:szCs w:val="24"/>
              </w:rPr>
            </w:pPr>
            <w:r>
              <w:rPr>
                <w:rFonts w:hint="eastAsia" w:ascii="黑体" w:hAnsi="黑体" w:eastAsia="黑体" w:cs="黑体"/>
                <w:bCs/>
                <w:sz w:val="24"/>
                <w:szCs w:val="24"/>
              </w:rPr>
              <w:t>主要职业类别</w:t>
            </w:r>
          </w:p>
        </w:tc>
        <w:tc>
          <w:tcPr>
            <w:tcW w:w="2052" w:type="dxa"/>
            <w:shd w:val="clear" w:color="auto" w:fill="BDD6EE" w:themeFill="accent1" w:themeFillTint="66"/>
            <w:vAlign w:val="center"/>
          </w:tcPr>
          <w:p>
            <w:pPr>
              <w:spacing w:line="620" w:lineRule="exact"/>
              <w:jc w:val="center"/>
              <w:rPr>
                <w:rFonts w:ascii="黑体" w:hAnsi="黑体" w:eastAsia="黑体" w:cs="黑体"/>
                <w:bCs/>
                <w:sz w:val="24"/>
                <w:szCs w:val="24"/>
              </w:rPr>
            </w:pPr>
            <w:r>
              <w:rPr>
                <w:rFonts w:hint="eastAsia" w:ascii="黑体" w:hAnsi="黑体" w:eastAsia="黑体" w:cs="黑体"/>
                <w:bCs/>
                <w:sz w:val="24"/>
                <w:szCs w:val="24"/>
              </w:rPr>
              <w:t>主要岗位群或技术领域举例</w:t>
            </w:r>
          </w:p>
        </w:tc>
        <w:tc>
          <w:tcPr>
            <w:tcW w:w="3270" w:type="dxa"/>
            <w:shd w:val="clear" w:color="auto" w:fill="BDD6EE" w:themeFill="accent1" w:themeFillTint="66"/>
            <w:vAlign w:val="center"/>
          </w:tcPr>
          <w:p>
            <w:pPr>
              <w:spacing w:line="620" w:lineRule="exact"/>
              <w:jc w:val="center"/>
              <w:rPr>
                <w:rFonts w:ascii="黑体" w:hAnsi="黑体" w:eastAsia="黑体" w:cs="黑体"/>
                <w:bCs/>
                <w:sz w:val="24"/>
                <w:szCs w:val="24"/>
              </w:rPr>
            </w:pPr>
            <w:r>
              <w:rPr>
                <w:rFonts w:hint="eastAsia" w:ascii="黑体" w:hAnsi="黑体" w:eastAsia="黑体" w:cs="黑体"/>
                <w:bCs/>
                <w:sz w:val="24"/>
                <w:szCs w:val="24"/>
              </w:rPr>
              <w:t>职业资格证书和职业技能等级证书举例</w:t>
            </w:r>
          </w:p>
        </w:tc>
        <w:tc>
          <w:tcPr>
            <w:tcW w:w="2104" w:type="dxa"/>
            <w:shd w:val="clear" w:color="auto" w:fill="BDD6EE" w:themeFill="accent1" w:themeFillTint="66"/>
            <w:vAlign w:val="center"/>
          </w:tcPr>
          <w:p>
            <w:pPr>
              <w:spacing w:line="620" w:lineRule="exact"/>
              <w:jc w:val="center"/>
              <w:rPr>
                <w:rFonts w:ascii="黑体" w:hAnsi="黑体" w:eastAsia="黑体" w:cs="黑体"/>
                <w:bCs/>
                <w:sz w:val="24"/>
                <w:szCs w:val="24"/>
              </w:rPr>
            </w:pPr>
            <w:r>
              <w:rPr>
                <w:rFonts w:hint="eastAsia" w:ascii="黑体" w:hAnsi="黑体" w:eastAsia="黑体" w:cs="黑体"/>
                <w:bCs/>
                <w:sz w:val="24"/>
                <w:szCs w:val="24"/>
              </w:rPr>
              <w:t>专业（技能）方向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706" w:type="dxa"/>
            <w:vAlign w:val="center"/>
          </w:tcPr>
          <w:p>
            <w:pPr>
              <w:spacing w:line="620" w:lineRule="exact"/>
              <w:jc w:val="center"/>
              <w:rPr>
                <w:rFonts w:ascii="仿宋" w:hAnsi="仿宋" w:eastAsia="仿宋" w:cs="仿宋"/>
                <w:bCs/>
                <w:sz w:val="22"/>
              </w:rPr>
            </w:pPr>
            <w:r>
              <w:rPr>
                <w:rFonts w:hint="eastAsia" w:ascii="仿宋" w:hAnsi="仿宋" w:eastAsia="仿宋" w:cs="仿宋"/>
                <w:bCs/>
                <w:sz w:val="22"/>
              </w:rPr>
              <w:t>1</w:t>
            </w:r>
          </w:p>
        </w:tc>
        <w:tc>
          <w:tcPr>
            <w:tcW w:w="1866" w:type="dxa"/>
            <w:vAlign w:val="center"/>
          </w:tcPr>
          <w:p>
            <w:pPr>
              <w:spacing w:line="620" w:lineRule="exact"/>
              <w:jc w:val="center"/>
              <w:rPr>
                <w:rFonts w:ascii="仿宋" w:hAnsi="仿宋" w:eastAsia="仿宋" w:cs="仿宋"/>
                <w:bCs/>
                <w:sz w:val="28"/>
                <w:szCs w:val="28"/>
              </w:rPr>
            </w:pPr>
            <w:r>
              <w:rPr>
                <w:rFonts w:hint="eastAsia" w:ascii="仿宋" w:hAnsi="仿宋" w:eastAsia="仿宋" w:cs="仿宋"/>
                <w:bCs/>
                <w:sz w:val="28"/>
                <w:szCs w:val="28"/>
              </w:rPr>
              <w:t>会计人员</w:t>
            </w:r>
          </w:p>
        </w:tc>
        <w:tc>
          <w:tcPr>
            <w:tcW w:w="2052" w:type="dxa"/>
            <w:vAlign w:val="center"/>
          </w:tcPr>
          <w:p>
            <w:pPr>
              <w:spacing w:line="620" w:lineRule="exact"/>
              <w:jc w:val="center"/>
              <w:rPr>
                <w:rFonts w:ascii="仿宋" w:hAnsi="仿宋" w:eastAsia="仿宋" w:cs="仿宋"/>
                <w:bCs/>
                <w:sz w:val="28"/>
                <w:szCs w:val="28"/>
              </w:rPr>
            </w:pPr>
            <w:r>
              <w:rPr>
                <w:rFonts w:hint="eastAsia" w:ascii="仿宋" w:hAnsi="仿宋" w:eastAsia="仿宋" w:cs="仿宋"/>
                <w:bCs/>
                <w:sz w:val="28"/>
                <w:szCs w:val="28"/>
              </w:rPr>
              <w:t>出纳、收银、会计核算等岗位</w:t>
            </w:r>
          </w:p>
        </w:tc>
        <w:tc>
          <w:tcPr>
            <w:tcW w:w="3270" w:type="dxa"/>
            <w:vAlign w:val="center"/>
          </w:tcPr>
          <w:p>
            <w:pPr>
              <w:spacing w:line="620" w:lineRule="exact"/>
              <w:jc w:val="center"/>
              <w:rPr>
                <w:rFonts w:ascii="仿宋" w:hAnsi="仿宋" w:eastAsia="仿宋" w:cs="仿宋"/>
                <w:bCs/>
                <w:sz w:val="28"/>
                <w:szCs w:val="28"/>
              </w:rPr>
            </w:pPr>
            <w:r>
              <w:rPr>
                <w:rFonts w:hint="eastAsia" w:ascii="仿宋" w:hAnsi="仿宋" w:eastAsia="仿宋" w:cs="仿宋"/>
                <w:bCs/>
                <w:sz w:val="28"/>
                <w:szCs w:val="28"/>
              </w:rPr>
              <w:t>业财一体信息化应用职业技能等级证书</w:t>
            </w:r>
          </w:p>
        </w:tc>
        <w:tc>
          <w:tcPr>
            <w:tcW w:w="2104" w:type="dxa"/>
            <w:vAlign w:val="center"/>
          </w:tcPr>
          <w:p>
            <w:pPr>
              <w:spacing w:line="620" w:lineRule="exact"/>
              <w:jc w:val="center"/>
              <w:rPr>
                <w:rFonts w:ascii="仿宋" w:hAnsi="仿宋" w:eastAsia="仿宋" w:cs="仿宋"/>
                <w:bCs/>
                <w:sz w:val="28"/>
                <w:szCs w:val="28"/>
              </w:rPr>
            </w:pPr>
            <w:r>
              <w:rPr>
                <w:rFonts w:hint="eastAsia" w:ascii="仿宋" w:hAnsi="仿宋" w:eastAsia="仿宋" w:cs="仿宋"/>
                <w:bCs/>
                <w:sz w:val="28"/>
                <w:szCs w:val="28"/>
              </w:rPr>
              <w:t>企业会计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8" w:hRule="atLeast"/>
          <w:jc w:val="center"/>
        </w:trPr>
        <w:tc>
          <w:tcPr>
            <w:tcW w:w="706" w:type="dxa"/>
            <w:vAlign w:val="center"/>
          </w:tcPr>
          <w:p>
            <w:pPr>
              <w:spacing w:line="620" w:lineRule="exact"/>
              <w:jc w:val="center"/>
              <w:rPr>
                <w:rFonts w:ascii="仿宋" w:hAnsi="仿宋" w:eastAsia="仿宋" w:cs="仿宋"/>
                <w:bCs/>
                <w:sz w:val="22"/>
              </w:rPr>
            </w:pPr>
            <w:r>
              <w:rPr>
                <w:rFonts w:hint="eastAsia" w:ascii="仿宋" w:hAnsi="仿宋" w:eastAsia="仿宋" w:cs="仿宋"/>
                <w:bCs/>
                <w:sz w:val="22"/>
              </w:rPr>
              <w:t>2</w:t>
            </w:r>
          </w:p>
        </w:tc>
        <w:tc>
          <w:tcPr>
            <w:tcW w:w="1866" w:type="dxa"/>
            <w:vAlign w:val="center"/>
          </w:tcPr>
          <w:p>
            <w:pPr>
              <w:spacing w:line="620" w:lineRule="exact"/>
              <w:jc w:val="center"/>
              <w:rPr>
                <w:rFonts w:ascii="仿宋" w:hAnsi="仿宋" w:eastAsia="仿宋" w:cs="仿宋"/>
                <w:bCs/>
                <w:sz w:val="28"/>
                <w:szCs w:val="28"/>
              </w:rPr>
            </w:pPr>
            <w:r>
              <w:rPr>
                <w:rFonts w:hint="eastAsia" w:ascii="仿宋" w:hAnsi="仿宋" w:eastAsia="仿宋" w:cs="仿宋"/>
                <w:bCs/>
                <w:sz w:val="28"/>
                <w:szCs w:val="28"/>
              </w:rPr>
              <w:t>营销、财经文员</w:t>
            </w:r>
          </w:p>
        </w:tc>
        <w:tc>
          <w:tcPr>
            <w:tcW w:w="2052" w:type="dxa"/>
            <w:vAlign w:val="center"/>
          </w:tcPr>
          <w:p>
            <w:pPr>
              <w:spacing w:line="620" w:lineRule="exact"/>
              <w:jc w:val="center"/>
              <w:rPr>
                <w:rFonts w:ascii="仿宋" w:hAnsi="仿宋" w:eastAsia="仿宋" w:cs="仿宋"/>
                <w:bCs/>
                <w:sz w:val="28"/>
                <w:szCs w:val="28"/>
              </w:rPr>
            </w:pPr>
            <w:r>
              <w:rPr>
                <w:rFonts w:hint="eastAsia" w:ascii="仿宋" w:hAnsi="仿宋" w:eastAsia="仿宋" w:cs="仿宋"/>
                <w:bCs/>
                <w:sz w:val="28"/>
                <w:szCs w:val="28"/>
              </w:rPr>
              <w:t>营销、财经文员、税务代理等岗位</w:t>
            </w:r>
          </w:p>
        </w:tc>
        <w:tc>
          <w:tcPr>
            <w:tcW w:w="3270" w:type="dxa"/>
            <w:vAlign w:val="center"/>
          </w:tcPr>
          <w:p>
            <w:pPr>
              <w:spacing w:line="620" w:lineRule="exact"/>
              <w:jc w:val="center"/>
              <w:rPr>
                <w:rFonts w:ascii="仿宋" w:hAnsi="仿宋" w:eastAsia="仿宋" w:cs="仿宋"/>
                <w:bCs/>
                <w:sz w:val="28"/>
                <w:szCs w:val="28"/>
              </w:rPr>
            </w:pPr>
            <w:r>
              <w:rPr>
                <w:rFonts w:hint="eastAsia" w:ascii="仿宋" w:hAnsi="仿宋" w:eastAsia="仿宋" w:cs="仿宋"/>
                <w:bCs/>
                <w:sz w:val="28"/>
                <w:szCs w:val="28"/>
              </w:rPr>
              <w:t>智能财税职业技能等级证书</w:t>
            </w:r>
          </w:p>
        </w:tc>
        <w:tc>
          <w:tcPr>
            <w:tcW w:w="2104" w:type="dxa"/>
            <w:vAlign w:val="center"/>
          </w:tcPr>
          <w:p>
            <w:pPr>
              <w:spacing w:line="620" w:lineRule="exact"/>
              <w:jc w:val="center"/>
              <w:rPr>
                <w:rFonts w:ascii="仿宋" w:hAnsi="仿宋" w:eastAsia="仿宋" w:cs="仿宋"/>
                <w:bCs/>
                <w:sz w:val="28"/>
                <w:szCs w:val="28"/>
              </w:rPr>
            </w:pPr>
            <w:r>
              <w:rPr>
                <w:rFonts w:hint="eastAsia" w:ascii="仿宋" w:hAnsi="仿宋" w:eastAsia="仿宋" w:cs="仿宋"/>
                <w:bCs/>
                <w:sz w:val="28"/>
                <w:szCs w:val="28"/>
              </w:rPr>
              <w:t>会计服务</w:t>
            </w:r>
          </w:p>
        </w:tc>
      </w:tr>
    </w:tbl>
    <w:p>
      <w:pPr>
        <w:spacing w:line="620" w:lineRule="exact"/>
        <w:rPr>
          <w:rFonts w:ascii="楷体" w:hAnsi="楷体" w:eastAsia="楷体" w:cs="楷体"/>
          <w:bCs/>
          <w:sz w:val="28"/>
          <w:szCs w:val="28"/>
        </w:rPr>
      </w:pPr>
      <w:r>
        <w:rPr>
          <w:rFonts w:hint="eastAsia" w:ascii="楷体" w:hAnsi="楷体" w:eastAsia="楷体" w:cs="楷体"/>
          <w:bCs/>
          <w:sz w:val="28"/>
          <w:szCs w:val="28"/>
        </w:rPr>
        <w:t>（二）接续专业</w:t>
      </w:r>
    </w:p>
    <w:p>
      <w:pPr>
        <w:spacing w:line="62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高职：会计、会计电算化、财务管理等财经类专业</w:t>
      </w:r>
    </w:p>
    <w:p>
      <w:pPr>
        <w:spacing w:line="620" w:lineRule="exact"/>
        <w:ind w:firstLine="560" w:firstLineChars="200"/>
        <w:rPr>
          <w:rFonts w:ascii="仿宋" w:hAnsi="仿宋" w:eastAsia="仿宋" w:cs="仿宋"/>
          <w:bCs/>
          <w:color w:val="auto"/>
          <w:sz w:val="28"/>
          <w:szCs w:val="28"/>
        </w:rPr>
      </w:pPr>
      <w:r>
        <w:rPr>
          <w:rFonts w:hint="eastAsia" w:ascii="仿宋" w:hAnsi="仿宋" w:eastAsia="仿宋" w:cs="仿宋"/>
          <w:bCs/>
          <w:color w:val="auto"/>
          <w:sz w:val="28"/>
          <w:szCs w:val="28"/>
        </w:rPr>
        <w:t>本科：会计学、财务管理、审计学等工商管理类专业</w:t>
      </w:r>
    </w:p>
    <w:p>
      <w:pPr>
        <w:spacing w:line="620" w:lineRule="exact"/>
        <w:rPr>
          <w:rFonts w:ascii="黑体" w:hAnsi="黑体" w:eastAsia="黑体" w:cs="黑体"/>
          <w:b/>
          <w:color w:val="000000" w:themeColor="text1"/>
          <w:sz w:val="28"/>
          <w:szCs w:val="28"/>
          <w14:textFill>
            <w14:solidFill>
              <w14:schemeClr w14:val="tx1"/>
            </w14:solidFill>
          </w14:textFill>
        </w:rPr>
      </w:pPr>
      <w:r>
        <w:rPr>
          <w:rFonts w:hint="eastAsia" w:ascii="黑体" w:hAnsi="黑体" w:eastAsia="黑体" w:cs="黑体"/>
          <w:b/>
          <w:color w:val="000000" w:themeColor="text1"/>
          <w:sz w:val="28"/>
          <w:szCs w:val="28"/>
          <w14:textFill>
            <w14:solidFill>
              <w14:schemeClr w14:val="tx1"/>
            </w14:solidFill>
          </w14:textFill>
        </w:rPr>
        <w:t>五、培养目标与培养规格</w:t>
      </w:r>
    </w:p>
    <w:p>
      <w:pPr>
        <w:spacing w:line="620" w:lineRule="exact"/>
        <w:rPr>
          <w:rFonts w:ascii="楷体" w:hAnsi="楷体" w:eastAsia="楷体" w:cs="楷体"/>
          <w:bCs/>
          <w:sz w:val="28"/>
          <w:szCs w:val="28"/>
        </w:rPr>
      </w:pPr>
      <w:r>
        <w:rPr>
          <w:rFonts w:hint="eastAsia" w:ascii="楷体" w:hAnsi="楷体" w:eastAsia="楷体" w:cs="楷体"/>
          <w:bCs/>
          <w:sz w:val="28"/>
          <w:szCs w:val="28"/>
        </w:rPr>
        <w:t>（一）培养目标</w:t>
      </w:r>
    </w:p>
    <w:p>
      <w:pPr>
        <w:spacing w:line="62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本专业坚持立德树人，面向</w:t>
      </w:r>
      <w:r>
        <w:rPr>
          <w:rFonts w:hint="eastAsia" w:ascii="仿宋" w:hAnsi="仿宋" w:eastAsia="仿宋" w:cs="仿宋"/>
          <w:sz w:val="28"/>
          <w:szCs w:val="28"/>
        </w:rPr>
        <w:t>基层企事业单位</w:t>
      </w:r>
      <w:r>
        <w:rPr>
          <w:rFonts w:hint="eastAsia" w:ascii="仿宋" w:hAnsi="仿宋" w:eastAsia="仿宋" w:cs="仿宋"/>
          <w:bCs/>
          <w:color w:val="000000" w:themeColor="text1"/>
          <w:sz w:val="28"/>
          <w:szCs w:val="28"/>
          <w14:textFill>
            <w14:solidFill>
              <w14:schemeClr w14:val="tx1"/>
            </w14:solidFill>
          </w14:textFill>
        </w:rPr>
        <w:t>，培养从事出纳、会计核算和收银等工作，具备</w:t>
      </w:r>
      <w:r>
        <w:rPr>
          <w:rFonts w:hint="eastAsia" w:ascii="仿宋" w:hAnsi="仿宋" w:eastAsia="仿宋" w:cs="仿宋"/>
          <w:sz w:val="28"/>
          <w:szCs w:val="28"/>
        </w:rPr>
        <w:t>良好的思想道德素质、职业素养和文化水平</w:t>
      </w:r>
      <w:r>
        <w:rPr>
          <w:rFonts w:hint="eastAsia" w:ascii="仿宋" w:hAnsi="仿宋" w:eastAsia="仿宋" w:cs="仿宋"/>
          <w:bCs/>
          <w:color w:val="000000" w:themeColor="text1"/>
          <w:sz w:val="28"/>
          <w:szCs w:val="28"/>
          <w14:textFill>
            <w14:solidFill>
              <w14:schemeClr w14:val="tx1"/>
            </w14:solidFill>
          </w14:textFill>
        </w:rPr>
        <w:t>，掌握</w:t>
      </w:r>
      <w:r>
        <w:rPr>
          <w:rFonts w:hint="eastAsia" w:ascii="仿宋" w:hAnsi="仿宋" w:eastAsia="仿宋" w:cs="仿宋"/>
          <w:sz w:val="28"/>
          <w:szCs w:val="28"/>
        </w:rPr>
        <w:t>会计和财经法规等基本</w:t>
      </w:r>
      <w:r>
        <w:rPr>
          <w:rFonts w:hint="eastAsia" w:ascii="仿宋" w:hAnsi="仿宋" w:eastAsia="仿宋" w:cs="仿宋"/>
          <w:bCs/>
          <w:color w:val="000000" w:themeColor="text1"/>
          <w:sz w:val="28"/>
          <w:szCs w:val="28"/>
          <w14:textFill>
            <w14:solidFill>
              <w14:schemeClr w14:val="tx1"/>
            </w14:solidFill>
          </w14:textFill>
        </w:rPr>
        <w:t>知识，具备能从事</w:t>
      </w:r>
      <w:r>
        <w:rPr>
          <w:rFonts w:hint="eastAsia" w:ascii="仿宋" w:hAnsi="仿宋" w:eastAsia="仿宋" w:cs="仿宋"/>
          <w:bCs/>
          <w:color w:val="000000"/>
          <w:sz w:val="28"/>
          <w:szCs w:val="28"/>
        </w:rPr>
        <w:t>会计业务核算、企业涉税业务办理、会计信息化管理、小企业设立和变更办理</w:t>
      </w:r>
      <w:r>
        <w:rPr>
          <w:rFonts w:hint="eastAsia" w:ascii="仿宋" w:hAnsi="仿宋" w:eastAsia="仿宋" w:cs="仿宋"/>
          <w:color w:val="000000"/>
          <w:sz w:val="28"/>
          <w:szCs w:val="28"/>
        </w:rPr>
        <w:t>等</w:t>
      </w:r>
      <w:r>
        <w:rPr>
          <w:rFonts w:hint="eastAsia" w:ascii="仿宋" w:hAnsi="仿宋" w:eastAsia="仿宋" w:cs="仿宋"/>
          <w:bCs/>
          <w:color w:val="000000" w:themeColor="text1"/>
          <w:sz w:val="28"/>
          <w:szCs w:val="28"/>
          <w14:textFill>
            <w14:solidFill>
              <w14:schemeClr w14:val="tx1"/>
            </w14:solidFill>
          </w14:textFill>
        </w:rPr>
        <w:t>能力，德、智、体、美、劳全面发展的高素质劳动者和技术技能型人才。</w:t>
      </w:r>
    </w:p>
    <w:p>
      <w:pPr>
        <w:spacing w:line="620" w:lineRule="exact"/>
        <w:rPr>
          <w:rFonts w:ascii="楷体" w:hAnsi="楷体" w:eastAsia="楷体" w:cs="楷体"/>
          <w:bCs/>
          <w:sz w:val="28"/>
          <w:szCs w:val="28"/>
        </w:rPr>
      </w:pPr>
      <w:r>
        <w:rPr>
          <w:rFonts w:hint="eastAsia" w:ascii="楷体" w:hAnsi="楷体" w:eastAsia="楷体" w:cs="楷体"/>
          <w:bCs/>
          <w:sz w:val="28"/>
          <w:szCs w:val="28"/>
        </w:rPr>
        <w:t>（二）培养规格</w:t>
      </w:r>
    </w:p>
    <w:p>
      <w:pPr>
        <w:spacing w:line="620" w:lineRule="exact"/>
        <w:ind w:firstLine="560" w:firstLineChars="200"/>
        <w:rPr>
          <w:rFonts w:ascii="仿宋" w:hAnsi="仿宋" w:eastAsia="仿宋" w:cs="仿宋"/>
          <w:bCs/>
          <w:color w:val="auto"/>
          <w:sz w:val="28"/>
          <w:szCs w:val="28"/>
        </w:rPr>
      </w:pPr>
      <w:r>
        <w:rPr>
          <w:rFonts w:hint="eastAsia" w:ascii="仿宋" w:hAnsi="仿宋" w:eastAsia="仿宋" w:cs="仿宋"/>
          <w:bCs/>
          <w:color w:val="auto"/>
          <w:sz w:val="28"/>
          <w:szCs w:val="28"/>
        </w:rPr>
        <w:t>本专业毕业生应具有以下职业性的素质、知识和能力：</w:t>
      </w:r>
    </w:p>
    <w:p>
      <w:pPr>
        <w:spacing w:line="620" w:lineRule="exact"/>
        <w:ind w:firstLine="562" w:firstLineChars="200"/>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1.素质</w:t>
      </w:r>
    </w:p>
    <w:p>
      <w:pPr>
        <w:spacing w:line="62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（1）树立社会主义核心价值观和科学的世界观、人生观，热爱祖国，忠于人民，遵纪守法；</w:t>
      </w:r>
    </w:p>
    <w:p>
      <w:pPr>
        <w:spacing w:line="62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（2）拥有健康的体魄，养成良好的体育锻炼和卫生习惯；</w:t>
      </w:r>
    </w:p>
    <w:p>
      <w:pPr>
        <w:spacing w:line="62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（3）树立终身学习理念，具备一定的自主学习能力；</w:t>
      </w:r>
    </w:p>
    <w:p>
      <w:pPr>
        <w:spacing w:line="62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 xml:space="preserve">（4）树立科学的职业观，养成诚信品格，具有良好的会计职业道德、责任意识和敬业精神； </w:t>
      </w:r>
    </w:p>
    <w:p>
      <w:pPr>
        <w:spacing w:line="62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（5）具有良好的人际交往能力、沟通能力、团队合作精神和服务意识；</w:t>
      </w:r>
    </w:p>
    <w:p>
      <w:pPr>
        <w:spacing w:line="62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（6）具备良好的心理素质，具有较强环境适应能力；</w:t>
      </w:r>
    </w:p>
    <w:p>
      <w:pPr>
        <w:spacing w:line="62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（7）具有一定的艺术审美、鉴赏能力。</w:t>
      </w:r>
    </w:p>
    <w:p>
      <w:pPr>
        <w:spacing w:line="620" w:lineRule="exact"/>
        <w:ind w:firstLine="561" w:firstLineChars="200"/>
        <w:rPr>
          <w:rFonts w:ascii="华文楷体" w:hAnsi="华文楷体" w:eastAsia="华文楷体" w:cs="华文楷体"/>
          <w:b/>
          <w:color w:val="000000" w:themeColor="text1"/>
          <w:sz w:val="28"/>
          <w:szCs w:val="28"/>
          <w14:textFill>
            <w14:solidFill>
              <w14:schemeClr w14:val="tx1"/>
            </w14:solidFill>
          </w14:textFill>
        </w:rPr>
      </w:pPr>
      <w:r>
        <w:rPr>
          <w:rFonts w:hint="eastAsia" w:ascii="华文楷体" w:hAnsi="华文楷体" w:eastAsia="华文楷体" w:cs="华文楷体"/>
          <w:b/>
          <w:color w:val="000000" w:themeColor="text1"/>
          <w:sz w:val="28"/>
          <w:szCs w:val="28"/>
          <w14:textFill>
            <w14:solidFill>
              <w14:schemeClr w14:val="tx1"/>
            </w14:solidFill>
          </w14:textFill>
        </w:rPr>
        <w:t>2.知识</w:t>
      </w:r>
    </w:p>
    <w:p>
      <w:pPr>
        <w:spacing w:line="62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（1）掌握语文、数学、外语等本专业所需的文化基础知识；</w:t>
      </w:r>
    </w:p>
    <w:p>
      <w:pPr>
        <w:spacing w:line="62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（2）具备基本的礼仪常识；</w:t>
      </w:r>
    </w:p>
    <w:p>
      <w:pPr>
        <w:spacing w:line="62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（3）掌握出纳工作的基本要求和票据、现金、银行存款和外汇等日常业务核算和管理的基本知识；</w:t>
      </w:r>
    </w:p>
    <w:p>
      <w:pPr>
        <w:spacing w:line="62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（4）掌握企业会计核算方法及会计报表的编制方法；</w:t>
      </w:r>
    </w:p>
    <w:p>
      <w:pPr>
        <w:spacing w:line="620" w:lineRule="exact"/>
        <w:ind w:firstLine="560" w:firstLineChars="200"/>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（5）掌握会计法、税法、票据法等相关财经法规的基础知识</w:t>
      </w:r>
      <w:r>
        <w:rPr>
          <w:rFonts w:hint="eastAsia" w:ascii="仿宋" w:hAnsi="仿宋" w:eastAsia="仿宋" w:cs="仿宋"/>
          <w:bCs/>
          <w:color w:val="000000" w:themeColor="text1"/>
          <w:sz w:val="28"/>
          <w:szCs w:val="28"/>
          <w:lang w:val="en-US" w:eastAsia="zh-CN"/>
          <w14:textFill>
            <w14:solidFill>
              <w14:schemeClr w14:val="tx1"/>
            </w14:solidFill>
          </w14:textFill>
        </w:rPr>
        <w:t>;</w:t>
      </w:r>
    </w:p>
    <w:p>
      <w:pPr>
        <w:spacing w:line="62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（6）掌握会计工作常用的专用文书写作知识；</w:t>
      </w:r>
    </w:p>
    <w:p>
      <w:pPr>
        <w:spacing w:line="62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 xml:space="preserve">（7）掌握计算机日常操作和互联网运用的基础知识； </w:t>
      </w:r>
    </w:p>
    <w:p>
      <w:pPr>
        <w:spacing w:line="62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（8）掌握常用财务软件及会计信息化的基本知识；</w:t>
      </w:r>
    </w:p>
    <w:p>
      <w:pPr>
        <w:spacing w:line="62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（9）掌握各种费用的归集和分配方法，掌握生产费用在完工产品和在产品之间的分配方法；</w:t>
      </w:r>
    </w:p>
    <w:p>
      <w:pPr>
        <w:spacing w:line="62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（10）掌握办理工商登记、税务登记、银行开户等小企业设立和变更事务的基础知识；</w:t>
      </w:r>
    </w:p>
    <w:p>
      <w:pPr>
        <w:spacing w:line="62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（11）掌握增值税、</w:t>
      </w:r>
      <w:r>
        <w:rPr>
          <w:rFonts w:hint="eastAsia" w:ascii="仿宋" w:hAnsi="仿宋" w:eastAsia="仿宋" w:cs="仿宋"/>
          <w:bCs/>
          <w:color w:val="FF0000"/>
          <w:sz w:val="28"/>
          <w:szCs w:val="28"/>
          <w:lang w:eastAsia="zh-CN"/>
        </w:rPr>
        <w:t>消费</w:t>
      </w:r>
      <w:r>
        <w:rPr>
          <w:rFonts w:hint="eastAsia" w:ascii="仿宋" w:hAnsi="仿宋" w:eastAsia="仿宋" w:cs="仿宋"/>
          <w:bCs/>
          <w:color w:val="FF0000"/>
          <w:sz w:val="28"/>
          <w:szCs w:val="28"/>
        </w:rPr>
        <w:t>税</w:t>
      </w:r>
      <w:r>
        <w:rPr>
          <w:rFonts w:hint="eastAsia" w:ascii="仿宋" w:hAnsi="仿宋" w:eastAsia="仿宋" w:cs="仿宋"/>
          <w:bCs/>
          <w:color w:val="000000" w:themeColor="text1"/>
          <w:sz w:val="28"/>
          <w:szCs w:val="28"/>
          <w14:textFill>
            <w14:solidFill>
              <w14:schemeClr w14:val="tx1"/>
            </w14:solidFill>
          </w14:textFill>
        </w:rPr>
        <w:t>、企业所得税、个人所得税等税种的计算方法和纳税申报程序；</w:t>
      </w:r>
    </w:p>
    <w:p>
      <w:pPr>
        <w:spacing w:line="62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（12）熟悉营销、文书处理、前厅和餐饮服务的基本知识。</w:t>
      </w:r>
    </w:p>
    <w:p>
      <w:pPr>
        <w:spacing w:line="620" w:lineRule="exact"/>
        <w:ind w:firstLine="561" w:firstLineChars="200"/>
        <w:rPr>
          <w:rFonts w:ascii="华文楷体" w:hAnsi="华文楷体" w:eastAsia="华文楷体" w:cs="华文楷体"/>
          <w:b/>
          <w:color w:val="000000" w:themeColor="text1"/>
          <w:sz w:val="28"/>
          <w:szCs w:val="28"/>
          <w14:textFill>
            <w14:solidFill>
              <w14:schemeClr w14:val="tx1"/>
            </w14:solidFill>
          </w14:textFill>
        </w:rPr>
      </w:pPr>
      <w:r>
        <w:rPr>
          <w:rFonts w:hint="eastAsia" w:ascii="华文楷体" w:hAnsi="华文楷体" w:eastAsia="华文楷体" w:cs="华文楷体"/>
          <w:b/>
          <w:color w:val="000000" w:themeColor="text1"/>
          <w:sz w:val="28"/>
          <w:szCs w:val="28"/>
          <w14:textFill>
            <w14:solidFill>
              <w14:schemeClr w14:val="tx1"/>
            </w14:solidFill>
          </w14:textFill>
        </w:rPr>
        <w:t>3.能力</w:t>
      </w:r>
    </w:p>
    <w:p>
      <w:pPr>
        <w:spacing w:line="62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应具备会计业务核算、企业涉税业务办理、会计信息化管理和小企业设立和变更办理等能力。具体技能要求有：</w:t>
      </w:r>
    </w:p>
    <w:p>
      <w:pPr>
        <w:spacing w:line="62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（1）具备点钞验钞、传票翻打、中英文及数字录入、会计数字书写、收银等基本技能，能快速、准确、规范地完成收银流程操作；</w:t>
      </w:r>
    </w:p>
    <w:p>
      <w:pPr>
        <w:spacing w:line="62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（2）能建立会计基本核算体系，能进行会计日常经济业务的核算、会计报表编报；</w:t>
      </w:r>
    </w:p>
    <w:p>
      <w:pPr>
        <w:spacing w:line="62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（3）具有电子开票和纳税申报等涉税业务办理能力；</w:t>
      </w:r>
    </w:p>
    <w:p>
      <w:pPr>
        <w:spacing w:line="62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（4）能熟练使用会计信息化设备及会计软件；</w:t>
      </w:r>
    </w:p>
    <w:p>
      <w:pPr>
        <w:spacing w:line="62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（5）具备依据会计准则和制度，执行会计政策的能力；</w:t>
      </w:r>
    </w:p>
    <w:p>
      <w:pPr>
        <w:spacing w:line="62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（6）能使用常用办公设备及软件，会撰写常见事务文书；</w:t>
      </w:r>
    </w:p>
    <w:p>
      <w:pPr>
        <w:spacing w:line="62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（7）能利用计算机和网络进行专业相关信息和业务的处理；</w:t>
      </w:r>
    </w:p>
    <w:p>
      <w:pPr>
        <w:spacing w:line="62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（8）具备依据会计准则和制度，执行会计政策的能力；</w:t>
      </w:r>
    </w:p>
    <w:p>
      <w:pPr>
        <w:spacing w:line="62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（9）具备一定的营销能力、前厅和餐饮服务能力；</w:t>
      </w:r>
    </w:p>
    <w:p>
      <w:pPr>
        <w:spacing w:line="620" w:lineRule="exact"/>
        <w:ind w:firstLine="560" w:firstLineChars="200"/>
        <w:rPr>
          <w:rFonts w:ascii="华文楷体" w:hAnsi="华文楷体" w:eastAsia="华文楷体" w:cs="华文楷体"/>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（10）具有一定的创新意识，具备良好的就业创业能力。</w:t>
      </w:r>
    </w:p>
    <w:p>
      <w:pPr>
        <w:spacing w:line="620" w:lineRule="exact"/>
        <w:ind w:left="315" w:leftChars="150" w:firstLine="281" w:firstLineChars="100"/>
        <w:rPr>
          <w:rFonts w:ascii="黑体" w:hAnsi="黑体" w:eastAsia="黑体" w:cs="黑体"/>
          <w:b/>
          <w:color w:val="000000" w:themeColor="text1"/>
          <w:sz w:val="28"/>
          <w:szCs w:val="28"/>
          <w14:textFill>
            <w14:solidFill>
              <w14:schemeClr w14:val="tx1"/>
            </w14:solidFill>
          </w14:textFill>
        </w:rPr>
      </w:pPr>
      <w:r>
        <w:rPr>
          <w:rFonts w:hint="eastAsia" w:ascii="黑体" w:hAnsi="黑体" w:eastAsia="黑体" w:cs="黑体"/>
          <w:b/>
          <w:color w:val="000000" w:themeColor="text1"/>
          <w:sz w:val="28"/>
          <w:szCs w:val="28"/>
          <w14:textFill>
            <w14:solidFill>
              <w14:schemeClr w14:val="tx1"/>
            </w14:solidFill>
          </w14:textFill>
        </w:rPr>
        <w:t>六、课程设置及要求</w:t>
      </w:r>
    </w:p>
    <w:p>
      <w:pPr>
        <w:spacing w:line="620" w:lineRule="exact"/>
        <w:ind w:left="315" w:leftChars="150" w:firstLine="280" w:firstLineChars="100"/>
        <w:rPr>
          <w:rFonts w:ascii="楷体" w:hAnsi="楷体" w:eastAsia="楷体" w:cs="楷体"/>
          <w:bCs/>
          <w:sz w:val="28"/>
          <w:szCs w:val="28"/>
        </w:rPr>
      </w:pPr>
      <w:r>
        <w:rPr>
          <w:rFonts w:hint="eastAsia" w:ascii="楷体" w:hAnsi="楷体" w:eastAsia="楷体" w:cs="楷体"/>
          <w:bCs/>
          <w:color w:val="000000" w:themeColor="text1"/>
          <w:sz w:val="28"/>
          <w:szCs w:val="28"/>
          <w14:textFill>
            <w14:solidFill>
              <w14:schemeClr w14:val="tx1"/>
            </w14:solidFill>
          </w14:textFill>
        </w:rPr>
        <w:t>（一）课程结构</w:t>
      </w:r>
    </w:p>
    <w:p>
      <w:pPr>
        <w:spacing w:line="620" w:lineRule="exact"/>
        <w:ind w:firstLine="562" w:firstLineChars="200"/>
        <w:rPr>
          <w:rFonts w:ascii="仿宋" w:hAnsi="仿宋" w:eastAsia="仿宋" w:cs="仿宋"/>
          <w:b/>
          <w:color w:val="000000" w:themeColor="text1"/>
          <w:sz w:val="28"/>
          <w:szCs w:val="28"/>
          <w14:textFill>
            <w14:solidFill>
              <w14:schemeClr w14:val="tx1"/>
            </w14:solidFill>
          </w14:textFill>
        </w:rPr>
      </w:pPr>
      <w:bookmarkStart w:id="0" w:name="_Toc424636525"/>
      <w:bookmarkStart w:id="1" w:name="_Toc437501656"/>
      <w:r>
        <w:rPr>
          <w:rFonts w:hint="eastAsia" w:ascii="仿宋" w:hAnsi="仿宋" w:eastAsia="仿宋" w:cs="仿宋"/>
          <w:b/>
          <w:color w:val="000000" w:themeColor="text1"/>
          <w:sz w:val="28"/>
          <w:szCs w:val="28"/>
          <w14:textFill>
            <w14:solidFill>
              <w14:schemeClr w14:val="tx1"/>
            </w14:solidFill>
          </w14:textFill>
        </w:rPr>
        <w:t>1.“矩阵式”综合素质养成体系</w:t>
      </w:r>
      <w:bookmarkEnd w:id="0"/>
      <w:bookmarkEnd w:id="1"/>
    </w:p>
    <w:p>
      <w:pPr>
        <w:spacing w:line="620" w:lineRule="exact"/>
        <w:ind w:firstLine="480" w:firstLineChars="200"/>
        <w:rPr>
          <w:rFonts w:hint="eastAsia" w:ascii="宋体" w:hAnsi="宋体" w:eastAsia="仿宋"/>
          <w:sz w:val="24"/>
          <w:lang w:val="en-US" w:eastAsia="zh-CN"/>
        </w:rPr>
      </w:pPr>
      <w:r>
        <w:rPr>
          <w:rFonts w:ascii="宋体" w:hAnsi="宋体"/>
          <w:sz w:val="24"/>
        </w:rPr>
        <mc:AlternateContent>
          <mc:Choice Requires="wps">
            <w:drawing>
              <wp:anchor distT="0" distB="0" distL="114300" distR="114300" simplePos="0" relativeHeight="251659264" behindDoc="0" locked="0" layoutInCell="1" allowOverlap="1">
                <wp:simplePos x="0" y="0"/>
                <wp:positionH relativeFrom="column">
                  <wp:posOffset>2201545</wp:posOffset>
                </wp:positionH>
                <wp:positionV relativeFrom="paragraph">
                  <wp:posOffset>1569085</wp:posOffset>
                </wp:positionV>
                <wp:extent cx="1795145" cy="383540"/>
                <wp:effectExtent l="0" t="0" r="0" b="0"/>
                <wp:wrapNone/>
                <wp:docPr id="30" name="矩形 30"/>
                <wp:cNvGraphicFramePr/>
                <a:graphic xmlns:a="http://schemas.openxmlformats.org/drawingml/2006/main">
                  <a:graphicData uri="http://schemas.microsoft.com/office/word/2010/wordprocessingShape">
                    <wps:wsp>
                      <wps:cNvSpPr/>
                      <wps:spPr>
                        <a:xfrm>
                          <a:off x="0" y="0"/>
                          <a:ext cx="1795145" cy="383540"/>
                        </a:xfrm>
                        <a:prstGeom prst="rect">
                          <a:avLst/>
                        </a:prstGeom>
                        <a:noFill/>
                        <a:ln>
                          <a:noFill/>
                        </a:ln>
                      </wps:spPr>
                      <wps:txbx>
                        <w:txbxContent>
                          <w:p>
                            <w:pPr>
                              <w:autoSpaceDE w:val="0"/>
                              <w:autoSpaceDN w:val="0"/>
                              <w:adjustRightInd w:val="0"/>
                              <w:rPr>
                                <w:rFonts w:ascii="仿宋" w:hAnsi="仿宋" w:eastAsia="仿宋" w:cs="仿宋"/>
                                <w:b/>
                                <w:bCs/>
                                <w:color w:val="000000"/>
                                <w:sz w:val="28"/>
                                <w:szCs w:val="36"/>
                                <w:lang w:val="zh-CN"/>
                              </w:rPr>
                            </w:pPr>
                            <w:r>
                              <w:rPr>
                                <w:rFonts w:hint="eastAsia" w:ascii="仿宋" w:hAnsi="仿宋" w:eastAsia="仿宋" w:cs="仿宋"/>
                                <w:b/>
                                <w:bCs/>
                                <w:color w:val="000000"/>
                                <w:sz w:val="28"/>
                                <w:szCs w:val="36"/>
                                <w:lang w:val="zh-CN"/>
                              </w:rPr>
                              <w:t>专业素质提升</w:t>
                            </w:r>
                          </w:p>
                        </w:txbxContent>
                      </wps:txbx>
                      <wps:bodyPr lIns="70409" tIns="35204" rIns="70409" bIns="35204"/>
                    </wps:wsp>
                  </a:graphicData>
                </a:graphic>
              </wp:anchor>
            </w:drawing>
          </mc:Choice>
          <mc:Fallback>
            <w:pict>
              <v:rect id="_x0000_s1026" o:spid="_x0000_s1026" o:spt="1" style="position:absolute;left:0pt;margin-left:173.35pt;margin-top:123.55pt;height:30.2pt;width:141.35pt;z-index:251659264;mso-width-relative:page;mso-height-relative:page;" filled="f" stroked="f" coordsize="21600,21600" o:gfxdata="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aYBvH9cAAAALAQAADwAAAAAAAAABACAAAAAi&#10;AAAAZHJzL2Rvd25yZXYueG1sUEsBAhQAFAAAAAgAh07iQC+PRQaZAQAAHQMAAA4AAAAAAAAAAQAg&#10;AAAAJgEAAGRycy9lMm9Eb2MueG1sUEsFBgAAAAAGAAYAWQEAADEFAAAAAA==&#10;">
                <v:fill on="f" focussize="0,0"/>
                <v:stroke on="f"/>
                <v:imagedata o:title=""/>
                <o:lock v:ext="edit" aspectratio="f"/>
                <v:textbox inset="5.5440157480315pt,2.77196850393701pt,5.5440157480315pt,2.77196850393701pt">
                  <w:txbxContent>
                    <w:p>
                      <w:pPr>
                        <w:autoSpaceDE w:val="0"/>
                        <w:autoSpaceDN w:val="0"/>
                        <w:adjustRightInd w:val="0"/>
                        <w:rPr>
                          <w:rFonts w:ascii="仿宋" w:hAnsi="仿宋" w:eastAsia="仿宋" w:cs="仿宋"/>
                          <w:b/>
                          <w:bCs/>
                          <w:color w:val="000000"/>
                          <w:sz w:val="28"/>
                          <w:szCs w:val="36"/>
                          <w:lang w:val="zh-CN"/>
                        </w:rPr>
                      </w:pPr>
                      <w:r>
                        <w:rPr>
                          <w:rFonts w:hint="eastAsia" w:ascii="仿宋" w:hAnsi="仿宋" w:eastAsia="仿宋" w:cs="仿宋"/>
                          <w:b/>
                          <w:bCs/>
                          <w:color w:val="000000"/>
                          <w:sz w:val="28"/>
                          <w:szCs w:val="36"/>
                          <w:lang w:val="zh-CN"/>
                        </w:rPr>
                        <w:t>专业素质提升</w:t>
                      </w:r>
                    </w:p>
                  </w:txbxContent>
                </v:textbox>
              </v:rect>
            </w:pict>
          </mc:Fallback>
        </mc:AlternateContent>
      </w:r>
      <w:r>
        <w:rPr>
          <w:rFonts w:hint="eastAsia" w:ascii="仿宋" w:hAnsi="仿宋" w:eastAsia="仿宋" w:cs="仿宋"/>
          <w:bCs/>
          <w:color w:val="000000" w:themeColor="text1"/>
          <w:sz w:val="28"/>
          <w:szCs w:val="28"/>
          <w14:textFill>
            <w14:solidFill>
              <w14:schemeClr w14:val="tx1"/>
            </w14:solidFill>
          </w14:textFill>
        </w:rPr>
        <w:t>针对中职会计专业学生就业岗位能力对综合素质要求偏高的现实，设计了“矩阵式”学生综合素质养成体系，该体系主要从人文素</w:t>
      </w:r>
      <w:r>
        <w:rPr>
          <w:rFonts w:ascii="宋体" w:hAnsi="宋体"/>
          <w:sz w:val="24"/>
        </w:rPr>
        <mc:AlternateContent>
          <mc:Choice Requires="wpc">
            <w:drawing>
              <wp:anchor distT="0" distB="0" distL="114300" distR="114300" simplePos="0" relativeHeight="251657216" behindDoc="0" locked="0" layoutInCell="1" allowOverlap="1">
                <wp:simplePos x="0" y="0"/>
                <wp:positionH relativeFrom="character">
                  <wp:posOffset>52705</wp:posOffset>
                </wp:positionH>
                <wp:positionV relativeFrom="line">
                  <wp:posOffset>298450</wp:posOffset>
                </wp:positionV>
                <wp:extent cx="4952365" cy="4333875"/>
                <wp:effectExtent l="0" t="0" r="0" b="0"/>
                <wp:wrapNone/>
                <wp:docPr id="29" name="画布 29"/>
                <wp:cNvGraphicFramePr/>
                <a:graphic xmlns:a="http://schemas.openxmlformats.org/drawingml/2006/main">
                  <a:graphicData uri="http://schemas.microsoft.com/office/word/2010/wordprocessingCanvas">
                    <wpc:wpc>
                      <wpc:bg>
                        <a:noFill/>
                      </wpc:bg>
                      <wpc:whole>
                        <a:ln>
                          <a:noFill/>
                        </a:ln>
                      </wpc:whole>
                      <wps:wsp>
                        <wps:cNvPr id="8" name="矩形 8"/>
                        <wps:cNvSpPr>
                          <a:spLocks noChangeAspect="1"/>
                        </wps:cNvSpPr>
                        <wps:spPr>
                          <a:xfrm>
                            <a:off x="527685" y="526415"/>
                            <a:ext cx="4357370" cy="3639820"/>
                          </a:xfrm>
                          <a:prstGeom prst="rect">
                            <a:avLst/>
                          </a:prstGeom>
                          <a:solidFill>
                            <a:srgbClr val="00B0F0">
                              <a:alpha val="28999"/>
                            </a:srgbClr>
                          </a:solidFill>
                          <a:ln w="25400" cap="flat" cmpd="sng">
                            <a:solidFill>
                              <a:srgbClr val="4BACC6">
                                <a:alpha val="50195"/>
                              </a:srgbClr>
                            </a:solidFill>
                            <a:prstDash val="solid"/>
                            <a:miter/>
                            <a:headEnd type="none" w="med" len="med"/>
                            <a:tailEnd type="none" w="med" len="med"/>
                          </a:ln>
                        </wps:spPr>
                        <wps:txbx>
                          <w:txbxContent>
                            <w:p>
                              <w:pPr>
                                <w:autoSpaceDE w:val="0"/>
                                <w:autoSpaceDN w:val="0"/>
                                <w:adjustRightInd w:val="0"/>
                                <w:jc w:val="center"/>
                                <w:rPr>
                                  <w:rFonts w:ascii="Calibri" w:hAnsi="Calibri" w:cs="宋体"/>
                                  <w:color w:val="FFFFFF"/>
                                  <w:sz w:val="28"/>
                                  <w:szCs w:val="36"/>
                                  <w:lang w:val="zh-CN"/>
                                </w:rPr>
                              </w:pPr>
                            </w:p>
                          </w:txbxContent>
                        </wps:txbx>
                        <wps:bodyPr lIns="70409" tIns="35204" rIns="70409" bIns="35204" anchor="ctr"/>
                      </wps:wsp>
                      <wps:wsp>
                        <wps:cNvPr id="12" name="矩形 12"/>
                        <wps:cNvSpPr/>
                        <wps:spPr>
                          <a:xfrm>
                            <a:off x="643255" y="1590040"/>
                            <a:ext cx="368300" cy="1602105"/>
                          </a:xfrm>
                          <a:prstGeom prst="rect">
                            <a:avLst/>
                          </a:prstGeom>
                          <a:noFill/>
                          <a:ln>
                            <a:noFill/>
                          </a:ln>
                        </wps:spPr>
                        <wps:txbx>
                          <w:txbxContent>
                            <w:p>
                              <w:pPr>
                                <w:autoSpaceDE w:val="0"/>
                                <w:autoSpaceDN w:val="0"/>
                                <w:adjustRightInd w:val="0"/>
                                <w:rPr>
                                  <w:rFonts w:ascii="仿宋" w:hAnsi="仿宋" w:eastAsia="仿宋" w:cs="仿宋"/>
                                  <w:b/>
                                  <w:bCs/>
                                  <w:color w:val="000000"/>
                                  <w:sz w:val="36"/>
                                  <w:szCs w:val="44"/>
                                  <w:lang w:val="zh-CN"/>
                                </w:rPr>
                              </w:pPr>
                              <w:r>
                                <w:rPr>
                                  <w:rFonts w:hint="eastAsia" w:ascii="仿宋" w:hAnsi="仿宋" w:eastAsia="仿宋" w:cs="仿宋"/>
                                  <w:b/>
                                  <w:bCs/>
                                  <w:color w:val="000000"/>
                                  <w:sz w:val="28"/>
                                  <w:szCs w:val="36"/>
                                  <w:lang w:val="zh-CN"/>
                                </w:rPr>
                                <w:t>课堂教学</w:t>
                              </w:r>
                            </w:p>
                          </w:txbxContent>
                        </wps:txbx>
                        <wps:bodyPr lIns="70409" tIns="35204" rIns="70409" bIns="35204" upright="1"/>
                      </wps:wsp>
                      <wps:wsp>
                        <wps:cNvPr id="13" name="矩形 13"/>
                        <wps:cNvSpPr/>
                        <wps:spPr>
                          <a:xfrm>
                            <a:off x="4517390" y="1528445"/>
                            <a:ext cx="323215" cy="1576070"/>
                          </a:xfrm>
                          <a:prstGeom prst="rect">
                            <a:avLst/>
                          </a:prstGeom>
                          <a:noFill/>
                          <a:ln>
                            <a:noFill/>
                          </a:ln>
                        </wps:spPr>
                        <wps:txbx>
                          <w:txbxContent>
                            <w:p>
                              <w:pPr>
                                <w:autoSpaceDE w:val="0"/>
                                <w:autoSpaceDN w:val="0"/>
                                <w:adjustRightInd w:val="0"/>
                                <w:rPr>
                                  <w:rFonts w:ascii="仿宋" w:hAnsi="仿宋" w:eastAsia="仿宋" w:cs="仿宋"/>
                                  <w:b/>
                                  <w:bCs/>
                                  <w:color w:val="000000"/>
                                  <w:sz w:val="36"/>
                                  <w:szCs w:val="44"/>
                                  <w:lang w:val="zh-CN"/>
                                </w:rPr>
                              </w:pPr>
                              <w:r>
                                <w:rPr>
                                  <w:rFonts w:hint="eastAsia" w:ascii="仿宋" w:hAnsi="仿宋" w:eastAsia="仿宋" w:cs="仿宋"/>
                                  <w:b/>
                                  <w:bCs/>
                                  <w:color w:val="000000"/>
                                  <w:sz w:val="28"/>
                                  <w:szCs w:val="36"/>
                                  <w:lang w:val="zh-CN"/>
                                </w:rPr>
                                <w:t>第二课堂</w:t>
                              </w:r>
                            </w:p>
                          </w:txbxContent>
                        </wps:txbx>
                        <wps:bodyPr lIns="70409" tIns="35204" rIns="70409" bIns="35204" upright="1"/>
                      </wps:wsp>
                      <wps:wsp>
                        <wps:cNvPr id="14" name="矩形 14"/>
                        <wps:cNvSpPr/>
                        <wps:spPr>
                          <a:xfrm>
                            <a:off x="2160905" y="3744595"/>
                            <a:ext cx="1549400" cy="523240"/>
                          </a:xfrm>
                          <a:prstGeom prst="rect">
                            <a:avLst/>
                          </a:prstGeom>
                          <a:noFill/>
                          <a:ln>
                            <a:noFill/>
                          </a:ln>
                        </wps:spPr>
                        <wps:txbx>
                          <w:txbxContent>
                            <w:p>
                              <w:pPr>
                                <w:autoSpaceDE w:val="0"/>
                                <w:autoSpaceDN w:val="0"/>
                                <w:adjustRightInd w:val="0"/>
                                <w:rPr>
                                  <w:rFonts w:hint="eastAsia" w:ascii="仿宋" w:hAnsi="仿宋" w:eastAsia="仿宋" w:cs="仿宋"/>
                                  <w:b/>
                                  <w:bCs/>
                                  <w:color w:val="000000"/>
                                  <w:sz w:val="28"/>
                                  <w:szCs w:val="36"/>
                                  <w:lang w:val="zh-CN"/>
                                </w:rPr>
                              </w:pPr>
                              <w:r>
                                <w:rPr>
                                  <w:rFonts w:hint="eastAsia" w:ascii="仿宋" w:hAnsi="仿宋" w:eastAsia="仿宋" w:cs="仿宋"/>
                                  <w:b/>
                                  <w:bCs/>
                                  <w:color w:val="000000"/>
                                  <w:sz w:val="28"/>
                                  <w:szCs w:val="36"/>
                                  <w:lang w:val="zh-CN"/>
                                </w:rPr>
                                <w:t>人文素质培养</w:t>
                              </w:r>
                            </w:p>
                          </w:txbxContent>
                        </wps:txbx>
                        <wps:bodyPr lIns="70409" tIns="35204" rIns="70409" bIns="35204" upright="1"/>
                      </wps:wsp>
                      <wps:wsp>
                        <wps:cNvPr id="26" name="矩形 26"/>
                        <wps:cNvSpPr/>
                        <wps:spPr>
                          <a:xfrm>
                            <a:off x="1080135" y="2498725"/>
                            <a:ext cx="1714500" cy="1651635"/>
                          </a:xfrm>
                          <a:prstGeom prst="rect">
                            <a:avLst/>
                          </a:prstGeom>
                          <a:noFill/>
                          <a:ln>
                            <a:noFill/>
                          </a:ln>
                          <a:effectLst>
                            <a:prstShdw prst="shdw17" dist="17961" dir="13499999">
                              <a:srgbClr val="1F5C99">
                                <a:alpha val="100000"/>
                              </a:srgbClr>
                            </a:prstShdw>
                          </a:effectLst>
                        </wps:spPr>
                        <wps:txbx>
                          <w:txbxContent>
                            <w:p>
                              <w:pPr>
                                <w:autoSpaceDE w:val="0"/>
                                <w:autoSpaceDN w:val="0"/>
                                <w:adjustRightInd w:val="0"/>
                                <w:rPr>
                                  <w:rFonts w:ascii="仿宋" w:hAnsi="仿宋" w:eastAsia="仿宋" w:cs="仿宋"/>
                                  <w:b/>
                                  <w:bCs/>
                                  <w:color w:val="000000"/>
                                  <w:sz w:val="24"/>
                                  <w:szCs w:val="24"/>
                                  <w:lang w:val="zh-CN"/>
                                </w:rPr>
                              </w:pPr>
                              <w:r>
                                <w:rPr>
                                  <w:rFonts w:hint="eastAsia" w:ascii="仿宋" w:hAnsi="仿宋" w:eastAsia="仿宋" w:cs="仿宋"/>
                                  <w:b/>
                                  <w:bCs/>
                                  <w:color w:val="000000"/>
                                  <w:sz w:val="24"/>
                                  <w:szCs w:val="24"/>
                                  <w:lang w:val="zh-CN"/>
                                </w:rPr>
                                <w:t>特色社会主义</w:t>
                              </w:r>
                            </w:p>
                            <w:p>
                              <w:pPr>
                                <w:autoSpaceDE w:val="0"/>
                                <w:autoSpaceDN w:val="0"/>
                                <w:adjustRightInd w:val="0"/>
                                <w:rPr>
                                  <w:rFonts w:ascii="仿宋" w:hAnsi="仿宋" w:eastAsia="仿宋" w:cs="仿宋"/>
                                  <w:b/>
                                  <w:bCs/>
                                  <w:color w:val="000000"/>
                                  <w:sz w:val="24"/>
                                  <w:szCs w:val="24"/>
                                  <w:lang w:val="zh-CN"/>
                                </w:rPr>
                              </w:pPr>
                              <w:r>
                                <w:rPr>
                                  <w:rFonts w:hint="eastAsia" w:ascii="仿宋" w:hAnsi="仿宋" w:eastAsia="仿宋" w:cs="仿宋"/>
                                  <w:b/>
                                  <w:bCs/>
                                  <w:color w:val="000000"/>
                                  <w:sz w:val="24"/>
                                  <w:szCs w:val="24"/>
                                  <w:lang w:val="zh-CN"/>
                                </w:rPr>
                                <w:t>心理健康与职业生涯</w:t>
                              </w:r>
                            </w:p>
                            <w:p>
                              <w:pPr>
                                <w:autoSpaceDE w:val="0"/>
                                <w:autoSpaceDN w:val="0"/>
                                <w:adjustRightInd w:val="0"/>
                                <w:rPr>
                                  <w:rFonts w:ascii="仿宋" w:hAnsi="仿宋" w:eastAsia="仿宋" w:cs="仿宋"/>
                                  <w:b/>
                                  <w:bCs/>
                                  <w:color w:val="000000"/>
                                  <w:sz w:val="24"/>
                                  <w:szCs w:val="24"/>
                                  <w:lang w:val="zh-CN"/>
                                </w:rPr>
                              </w:pPr>
                              <w:r>
                                <w:rPr>
                                  <w:rFonts w:hint="eastAsia" w:ascii="仿宋" w:hAnsi="仿宋" w:eastAsia="仿宋" w:cs="仿宋"/>
                                  <w:b/>
                                  <w:bCs/>
                                  <w:color w:val="000000"/>
                                  <w:sz w:val="24"/>
                                  <w:szCs w:val="24"/>
                                  <w:lang w:val="zh-CN"/>
                                </w:rPr>
                                <w:t>职业道德与法治</w:t>
                              </w:r>
                            </w:p>
                            <w:p>
                              <w:pPr>
                                <w:autoSpaceDE w:val="0"/>
                                <w:autoSpaceDN w:val="0"/>
                                <w:adjustRightInd w:val="0"/>
                                <w:rPr>
                                  <w:rFonts w:ascii="仿宋" w:hAnsi="仿宋" w:eastAsia="仿宋" w:cs="仿宋"/>
                                  <w:b/>
                                  <w:bCs/>
                                  <w:color w:val="000000"/>
                                  <w:sz w:val="24"/>
                                  <w:szCs w:val="24"/>
                                  <w:lang w:val="zh-CN"/>
                                </w:rPr>
                              </w:pPr>
                              <w:r>
                                <w:rPr>
                                  <w:rFonts w:hint="eastAsia" w:ascii="仿宋" w:hAnsi="仿宋" w:eastAsia="仿宋" w:cs="仿宋"/>
                                  <w:b/>
                                  <w:bCs/>
                                  <w:color w:val="000000"/>
                                  <w:sz w:val="24"/>
                                  <w:szCs w:val="24"/>
                                  <w:lang w:val="zh-CN"/>
                                </w:rPr>
                                <w:t>哲学与人生</w:t>
                              </w:r>
                            </w:p>
                            <w:p>
                              <w:pPr>
                                <w:autoSpaceDE w:val="0"/>
                                <w:autoSpaceDN w:val="0"/>
                                <w:adjustRightInd w:val="0"/>
                                <w:rPr>
                                  <w:rFonts w:ascii="仿宋" w:hAnsi="仿宋" w:eastAsia="仿宋" w:cs="仿宋"/>
                                  <w:b/>
                                  <w:bCs/>
                                  <w:color w:val="000000"/>
                                  <w:sz w:val="24"/>
                                  <w:szCs w:val="24"/>
                                  <w:lang w:val="zh-CN"/>
                                </w:rPr>
                              </w:pPr>
                              <w:r>
                                <w:rPr>
                                  <w:rFonts w:hint="eastAsia" w:ascii="仿宋" w:hAnsi="仿宋" w:eastAsia="仿宋" w:cs="仿宋"/>
                                  <w:b/>
                                  <w:bCs/>
                                  <w:color w:val="000000"/>
                                  <w:sz w:val="24"/>
                                  <w:szCs w:val="24"/>
                                  <w:lang w:val="zh-CN"/>
                                </w:rPr>
                                <w:t>体育与健康</w:t>
                              </w:r>
                            </w:p>
                            <w:p>
                              <w:pPr>
                                <w:autoSpaceDE w:val="0"/>
                                <w:autoSpaceDN w:val="0"/>
                                <w:adjustRightInd w:val="0"/>
                                <w:rPr>
                                  <w:rFonts w:ascii="仿宋" w:hAnsi="仿宋" w:eastAsia="仿宋" w:cs="仿宋"/>
                                  <w:b/>
                                  <w:bCs/>
                                  <w:color w:val="000000"/>
                                  <w:sz w:val="24"/>
                                  <w:szCs w:val="24"/>
                                  <w:lang w:val="zh-CN"/>
                                </w:rPr>
                              </w:pPr>
                              <w:r>
                                <w:rPr>
                                  <w:rFonts w:hint="eastAsia" w:ascii="仿宋" w:hAnsi="仿宋" w:eastAsia="仿宋" w:cs="仿宋"/>
                                  <w:b/>
                                  <w:bCs/>
                                  <w:color w:val="000000"/>
                                  <w:sz w:val="24"/>
                                  <w:szCs w:val="24"/>
                                  <w:lang w:val="zh-CN"/>
                                </w:rPr>
                                <w:t>艺术</w:t>
                              </w:r>
                            </w:p>
                            <w:p>
                              <w:pPr>
                                <w:autoSpaceDE w:val="0"/>
                                <w:autoSpaceDN w:val="0"/>
                                <w:adjustRightInd w:val="0"/>
                                <w:rPr>
                                  <w:rFonts w:ascii="仿宋_GB2312" w:hAnsi="仿宋" w:eastAsia="仿宋_GB2312" w:cs="仿宋"/>
                                  <w:b/>
                                  <w:bCs/>
                                  <w:color w:val="000000"/>
                                  <w:sz w:val="24"/>
                                  <w:szCs w:val="24"/>
                                  <w:lang w:val="zh-CN"/>
                                </w:rPr>
                              </w:pPr>
                              <w:r>
                                <w:rPr>
                                  <w:rFonts w:hint="eastAsia" w:ascii="仿宋" w:hAnsi="仿宋" w:eastAsia="仿宋" w:cs="仿宋"/>
                                  <w:b/>
                                  <w:bCs/>
                                  <w:color w:val="000000"/>
                                  <w:sz w:val="24"/>
                                  <w:szCs w:val="24"/>
                                  <w:lang w:val="zh-CN"/>
                                </w:rPr>
                                <w:t>历史</w:t>
                              </w:r>
                            </w:p>
                          </w:txbxContent>
                        </wps:txbx>
                        <wps:bodyPr lIns="70409" tIns="35204" rIns="70409" bIns="35204" upright="1"/>
                      </wps:wsp>
                      <wpg:wgp>
                        <wpg:cNvPr id="6" name="组合 6"/>
                        <wpg:cNvGrpSpPr/>
                        <wpg:grpSpPr>
                          <a:xfrm>
                            <a:off x="1052195" y="871855"/>
                            <a:ext cx="3450590" cy="2887345"/>
                            <a:chOff x="1657" y="1373"/>
                            <a:chExt cx="5434" cy="4547"/>
                          </a:xfrm>
                        </wpg:grpSpPr>
                        <wps:wsp>
                          <wps:cNvPr id="10" name="直接连接符 10"/>
                          <wps:cNvCnPr/>
                          <wps:spPr>
                            <a:xfrm>
                              <a:off x="1657" y="3791"/>
                              <a:ext cx="5409" cy="16"/>
                            </a:xfrm>
                            <a:prstGeom prst="line">
                              <a:avLst/>
                            </a:prstGeom>
                            <a:ln w="28575" cap="flat" cmpd="sng">
                              <a:solidFill>
                                <a:srgbClr val="0875F8"/>
                              </a:solidFill>
                              <a:prstDash val="solid"/>
                              <a:headEnd type="triangle" w="lg" len="med"/>
                              <a:tailEnd type="triangle" w="med" len="med"/>
                            </a:ln>
                            <a:effectLst>
                              <a:outerShdw blurRad="50800" dist="38100" dir="16200000" rotWithShape="0">
                                <a:prstClr val="black">
                                  <a:alpha val="40000"/>
                                </a:prstClr>
                              </a:outerShdw>
                            </a:effectLst>
                          </wps:spPr>
                          <wps:bodyPr/>
                        </wps:wsp>
                        <wpg:grpSp>
                          <wpg:cNvPr id="3" name="组合 3"/>
                          <wpg:cNvGrpSpPr/>
                          <wpg:grpSpPr>
                            <a:xfrm>
                              <a:off x="4513" y="1373"/>
                              <a:ext cx="2578" cy="4398"/>
                              <a:chOff x="4513" y="1373"/>
                              <a:chExt cx="2578" cy="4398"/>
                            </a:xfrm>
                          </wpg:grpSpPr>
                          <wps:wsp>
                            <wps:cNvPr id="27" name="矩形 27"/>
                            <wps:cNvSpPr/>
                            <wps:spPr>
                              <a:xfrm>
                                <a:off x="4629" y="4030"/>
                                <a:ext cx="2462" cy="1741"/>
                              </a:xfrm>
                              <a:prstGeom prst="rect">
                                <a:avLst/>
                              </a:prstGeom>
                              <a:noFill/>
                              <a:ln>
                                <a:noFill/>
                              </a:ln>
                              <a:effectLst>
                                <a:prstShdw prst="shdw17" dist="17961" dir="13499999">
                                  <a:srgbClr val="1F5C99">
                                    <a:alpha val="100000"/>
                                  </a:srgbClr>
                                </a:prstShdw>
                              </a:effectLst>
                            </wps:spPr>
                            <wps:txbx>
                              <w:txbxContent>
                                <w:p>
                                  <w:pPr>
                                    <w:autoSpaceDE w:val="0"/>
                                    <w:autoSpaceDN w:val="0"/>
                                    <w:adjustRightInd w:val="0"/>
                                    <w:rPr>
                                      <w:rFonts w:ascii="仿宋" w:hAnsi="仿宋" w:eastAsia="仿宋" w:cs="仿宋"/>
                                      <w:b/>
                                      <w:bCs/>
                                      <w:color w:val="000000"/>
                                      <w:sz w:val="24"/>
                                      <w:szCs w:val="24"/>
                                      <w:lang w:val="zh-CN"/>
                                    </w:rPr>
                                  </w:pPr>
                                  <w:r>
                                    <w:rPr>
                                      <w:rFonts w:hint="eastAsia" w:ascii="仿宋" w:hAnsi="仿宋" w:eastAsia="仿宋" w:cs="仿宋"/>
                                      <w:b/>
                                      <w:bCs/>
                                      <w:color w:val="000000"/>
                                      <w:sz w:val="24"/>
                                      <w:szCs w:val="24"/>
                                      <w:lang w:val="zh-CN"/>
                                    </w:rPr>
                                    <w:t>军训</w:t>
                                  </w:r>
                                </w:p>
                                <w:p>
                                  <w:pPr>
                                    <w:autoSpaceDE w:val="0"/>
                                    <w:autoSpaceDN w:val="0"/>
                                    <w:adjustRightInd w:val="0"/>
                                    <w:rPr>
                                      <w:rFonts w:ascii="仿宋" w:hAnsi="仿宋" w:eastAsia="仿宋" w:cs="仿宋"/>
                                      <w:b/>
                                      <w:bCs/>
                                      <w:color w:val="000000"/>
                                      <w:sz w:val="24"/>
                                      <w:szCs w:val="24"/>
                                      <w:lang w:val="zh-CN"/>
                                    </w:rPr>
                                  </w:pPr>
                                  <w:r>
                                    <w:rPr>
                                      <w:rFonts w:hint="eastAsia" w:ascii="仿宋" w:hAnsi="仿宋" w:eastAsia="仿宋" w:cs="仿宋"/>
                                      <w:b/>
                                      <w:bCs/>
                                      <w:color w:val="000000"/>
                                      <w:sz w:val="24"/>
                                      <w:szCs w:val="24"/>
                                      <w:lang w:val="zh-CN"/>
                                    </w:rPr>
                                    <w:t>公益劳动</w:t>
                                  </w:r>
                                </w:p>
                                <w:p>
                                  <w:pPr>
                                    <w:autoSpaceDE w:val="0"/>
                                    <w:autoSpaceDN w:val="0"/>
                                    <w:adjustRightInd w:val="0"/>
                                    <w:rPr>
                                      <w:rFonts w:ascii="仿宋" w:hAnsi="仿宋" w:eastAsia="仿宋" w:cs="仿宋"/>
                                      <w:b/>
                                      <w:bCs/>
                                      <w:color w:val="000000"/>
                                      <w:sz w:val="24"/>
                                      <w:szCs w:val="24"/>
                                      <w:lang w:val="zh-CN"/>
                                    </w:rPr>
                                  </w:pPr>
                                  <w:r>
                                    <w:rPr>
                                      <w:rFonts w:hint="eastAsia" w:ascii="仿宋" w:hAnsi="仿宋" w:eastAsia="仿宋" w:cs="仿宋"/>
                                      <w:b/>
                                      <w:bCs/>
                                      <w:color w:val="000000"/>
                                      <w:sz w:val="24"/>
                                      <w:szCs w:val="24"/>
                                      <w:lang w:val="zh-CN"/>
                                    </w:rPr>
                                    <w:t>“三心”德育教育</w:t>
                                  </w:r>
                                </w:p>
                                <w:p>
                                  <w:pPr>
                                    <w:autoSpaceDE w:val="0"/>
                                    <w:autoSpaceDN w:val="0"/>
                                    <w:adjustRightInd w:val="0"/>
                                    <w:rPr>
                                      <w:rFonts w:ascii="仿宋" w:hAnsi="仿宋" w:eastAsia="仿宋" w:cs="仿宋"/>
                                      <w:b/>
                                      <w:bCs/>
                                      <w:color w:val="000000"/>
                                      <w:sz w:val="24"/>
                                      <w:szCs w:val="24"/>
                                      <w:lang w:val="zh-CN"/>
                                    </w:rPr>
                                  </w:pPr>
                                  <w:r>
                                    <w:rPr>
                                      <w:rFonts w:hint="eastAsia" w:ascii="仿宋" w:hAnsi="仿宋" w:eastAsia="仿宋" w:cs="仿宋"/>
                                      <w:b/>
                                      <w:bCs/>
                                      <w:color w:val="000000"/>
                                      <w:sz w:val="24"/>
                                      <w:szCs w:val="24"/>
                                      <w:lang w:val="zh-CN"/>
                                    </w:rPr>
                                    <w:t>和美校园艺术文化</w:t>
                                  </w:r>
                                </w:p>
                              </w:txbxContent>
                            </wps:txbx>
                            <wps:bodyPr lIns="70409" tIns="35204" rIns="70409" bIns="35204" upright="1"/>
                          </wps:wsp>
                          <wps:wsp>
                            <wps:cNvPr id="28" name="矩形 28"/>
                            <wps:cNvSpPr/>
                            <wps:spPr>
                              <a:xfrm>
                                <a:off x="4513" y="1373"/>
                                <a:ext cx="2253" cy="2338"/>
                              </a:xfrm>
                              <a:prstGeom prst="rect">
                                <a:avLst/>
                              </a:prstGeom>
                              <a:noFill/>
                              <a:ln>
                                <a:noFill/>
                              </a:ln>
                              <a:effectLst>
                                <a:prstShdw prst="shdw17" dist="17961" dir="13499999">
                                  <a:srgbClr val="1F5C99">
                                    <a:alpha val="100000"/>
                                  </a:srgbClr>
                                </a:prstShdw>
                              </a:effectLst>
                            </wps:spPr>
                            <wps:txbx>
                              <w:txbxContent>
                                <w:p>
                                  <w:pPr>
                                    <w:autoSpaceDE w:val="0"/>
                                    <w:autoSpaceDN w:val="0"/>
                                    <w:adjustRightInd w:val="0"/>
                                    <w:rPr>
                                      <w:rFonts w:ascii="仿宋" w:hAnsi="仿宋" w:eastAsia="仿宋" w:cs="仿宋"/>
                                      <w:b/>
                                      <w:bCs/>
                                      <w:color w:val="000000"/>
                                      <w:sz w:val="24"/>
                                      <w:szCs w:val="24"/>
                                      <w:lang w:val="zh-CN"/>
                                    </w:rPr>
                                  </w:pPr>
                                  <w:r>
                                    <w:rPr>
                                      <w:rFonts w:hint="eastAsia" w:ascii="仿宋" w:hAnsi="仿宋" w:eastAsia="仿宋" w:cs="仿宋"/>
                                      <w:b/>
                                      <w:bCs/>
                                      <w:color w:val="000000"/>
                                      <w:sz w:val="24"/>
                                      <w:szCs w:val="24"/>
                                      <w:lang w:val="zh-CN"/>
                                    </w:rPr>
                                    <w:t>入学教育</w:t>
                                  </w:r>
                                </w:p>
                                <w:p>
                                  <w:pPr>
                                    <w:autoSpaceDE w:val="0"/>
                                    <w:autoSpaceDN w:val="0"/>
                                    <w:adjustRightInd w:val="0"/>
                                    <w:rPr>
                                      <w:rFonts w:ascii="仿宋" w:hAnsi="仿宋" w:eastAsia="仿宋" w:cs="仿宋"/>
                                      <w:b/>
                                      <w:bCs/>
                                      <w:color w:val="000000"/>
                                      <w:sz w:val="24"/>
                                      <w:szCs w:val="24"/>
                                      <w:lang w:val="zh-CN"/>
                                    </w:rPr>
                                  </w:pPr>
                                  <w:r>
                                    <w:rPr>
                                      <w:rFonts w:hint="eastAsia" w:ascii="仿宋" w:hAnsi="仿宋" w:eastAsia="仿宋" w:cs="仿宋"/>
                                      <w:b/>
                                      <w:bCs/>
                                      <w:color w:val="000000"/>
                                      <w:sz w:val="24"/>
                                      <w:szCs w:val="24"/>
                                      <w:lang w:val="zh-CN"/>
                                    </w:rPr>
                                    <w:t>社会实践</w:t>
                                  </w:r>
                                </w:p>
                                <w:p>
                                  <w:pPr>
                                    <w:autoSpaceDE w:val="0"/>
                                    <w:autoSpaceDN w:val="0"/>
                                    <w:adjustRightInd w:val="0"/>
                                    <w:rPr>
                                      <w:rFonts w:ascii="仿宋" w:hAnsi="仿宋" w:eastAsia="仿宋" w:cs="仿宋"/>
                                      <w:b/>
                                      <w:bCs/>
                                      <w:color w:val="000000"/>
                                      <w:sz w:val="24"/>
                                      <w:szCs w:val="24"/>
                                      <w:lang w:val="zh-CN"/>
                                    </w:rPr>
                                  </w:pPr>
                                  <w:r>
                                    <w:rPr>
                                      <w:rFonts w:hint="eastAsia" w:ascii="仿宋" w:hAnsi="仿宋" w:eastAsia="仿宋" w:cs="仿宋"/>
                                      <w:b/>
                                      <w:bCs/>
                                      <w:color w:val="000000"/>
                                      <w:sz w:val="24"/>
                                      <w:szCs w:val="24"/>
                                      <w:lang w:val="zh-CN"/>
                                    </w:rPr>
                                    <w:t>毕业教育</w:t>
                                  </w:r>
                                </w:p>
                                <w:p>
                                  <w:pPr>
                                    <w:autoSpaceDE w:val="0"/>
                                    <w:autoSpaceDN w:val="0"/>
                                    <w:adjustRightInd w:val="0"/>
                                    <w:rPr>
                                      <w:rFonts w:ascii="仿宋" w:hAnsi="仿宋" w:eastAsia="仿宋" w:cs="仿宋"/>
                                      <w:b/>
                                      <w:bCs/>
                                      <w:color w:val="000000"/>
                                      <w:sz w:val="24"/>
                                      <w:szCs w:val="24"/>
                                      <w:lang w:val="zh-CN"/>
                                    </w:rPr>
                                  </w:pPr>
                                  <w:r>
                                    <w:rPr>
                                      <w:rFonts w:hint="eastAsia" w:ascii="仿宋" w:hAnsi="仿宋" w:eastAsia="仿宋" w:cs="仿宋"/>
                                      <w:b/>
                                      <w:bCs/>
                                      <w:color w:val="000000"/>
                                      <w:sz w:val="24"/>
                                      <w:szCs w:val="24"/>
                                      <w:lang w:val="zh-CN"/>
                                    </w:rPr>
                                    <w:t xml:space="preserve">企业专家专题讲座    </w:t>
                                  </w:r>
                                </w:p>
                                <w:p>
                                  <w:pPr>
                                    <w:autoSpaceDE w:val="0"/>
                                    <w:autoSpaceDN w:val="0"/>
                                    <w:adjustRightInd w:val="0"/>
                                    <w:rPr>
                                      <w:rFonts w:ascii="仿宋" w:hAnsi="仿宋" w:eastAsia="仿宋" w:cs="仿宋"/>
                                      <w:b/>
                                      <w:bCs/>
                                      <w:color w:val="000000"/>
                                      <w:sz w:val="24"/>
                                      <w:szCs w:val="24"/>
                                      <w:lang w:val="zh-CN"/>
                                    </w:rPr>
                                  </w:pPr>
                                  <w:r>
                                    <w:rPr>
                                      <w:rFonts w:hint="eastAsia" w:ascii="仿宋" w:hAnsi="仿宋" w:eastAsia="仿宋" w:cs="仿宋"/>
                                      <w:b/>
                                      <w:bCs/>
                                      <w:color w:val="000000"/>
                                      <w:sz w:val="24"/>
                                      <w:szCs w:val="24"/>
                                      <w:lang w:val="zh-CN"/>
                                    </w:rPr>
                                    <w:t>职业证书考取</w:t>
                                  </w:r>
                                </w:p>
                                <w:p>
                                  <w:pPr>
                                    <w:autoSpaceDE w:val="0"/>
                                    <w:autoSpaceDN w:val="0"/>
                                    <w:adjustRightInd w:val="0"/>
                                    <w:rPr>
                                      <w:rFonts w:ascii="仿宋" w:hAnsi="仿宋" w:eastAsia="仿宋" w:cs="仿宋"/>
                                      <w:b/>
                                      <w:bCs/>
                                      <w:color w:val="000000"/>
                                      <w:sz w:val="24"/>
                                      <w:szCs w:val="24"/>
                                      <w:lang w:val="zh-CN"/>
                                    </w:rPr>
                                  </w:pPr>
                                  <w:r>
                                    <w:rPr>
                                      <w:rFonts w:hint="eastAsia" w:ascii="仿宋" w:hAnsi="仿宋" w:eastAsia="仿宋" w:cs="仿宋"/>
                                      <w:b/>
                                      <w:bCs/>
                                      <w:color w:val="000000"/>
                                      <w:sz w:val="24"/>
                                      <w:szCs w:val="24"/>
                                      <w:lang w:val="zh-CN"/>
                                    </w:rPr>
                                    <w:t>专业技能竞赛</w:t>
                                  </w:r>
                                </w:p>
                                <w:p>
                                  <w:pPr>
                                    <w:autoSpaceDE w:val="0"/>
                                    <w:autoSpaceDN w:val="0"/>
                                    <w:adjustRightInd w:val="0"/>
                                    <w:rPr>
                                      <w:rFonts w:ascii="仿宋" w:hAnsi="仿宋" w:eastAsia="仿宋" w:cs="仿宋"/>
                                      <w:b/>
                                      <w:bCs/>
                                      <w:color w:val="000000"/>
                                      <w:sz w:val="24"/>
                                      <w:szCs w:val="24"/>
                                      <w:lang w:val="zh-CN"/>
                                    </w:rPr>
                                  </w:pPr>
                                  <w:r>
                                    <w:rPr>
                                      <w:rFonts w:hint="eastAsia" w:ascii="仿宋" w:hAnsi="仿宋" w:eastAsia="仿宋" w:cs="仿宋"/>
                                      <w:b/>
                                      <w:bCs/>
                                      <w:color w:val="000000"/>
                                      <w:sz w:val="24"/>
                                      <w:szCs w:val="24"/>
                                      <w:lang w:val="zh-CN"/>
                                    </w:rPr>
                                    <w:t>学生专业社团活动</w:t>
                                  </w:r>
                                </w:p>
                              </w:txbxContent>
                            </wps:txbx>
                            <wps:bodyPr lIns="70409" tIns="35204" rIns="70409" bIns="35204" upright="1"/>
                          </wps:wsp>
                        </wpg:grpSp>
                        <wps:wsp>
                          <wps:cNvPr id="11" name="直接连接符 11"/>
                          <wps:cNvCnPr/>
                          <wps:spPr>
                            <a:xfrm flipV="1">
                              <a:off x="4260" y="1509"/>
                              <a:ext cx="30" cy="4411"/>
                            </a:xfrm>
                            <a:prstGeom prst="line">
                              <a:avLst/>
                            </a:prstGeom>
                            <a:ln w="28575" cap="flat" cmpd="sng">
                              <a:solidFill>
                                <a:srgbClr val="0875F8"/>
                              </a:solidFill>
                              <a:prstDash val="solid"/>
                              <a:headEnd type="triangle" w="lg" len="med"/>
                              <a:tailEnd type="triangle" w="med" len="med"/>
                            </a:ln>
                            <a:effectLst>
                              <a:outerShdw blurRad="50800" dist="38100" dir="18900000" algn="bl" rotWithShape="0">
                                <a:prstClr val="black">
                                  <a:alpha val="40000"/>
                                </a:prstClr>
                              </a:outerShdw>
                            </a:effectLst>
                          </wps:spPr>
                          <wps:bodyPr/>
                        </wps:wsp>
                      </wpg:wgp>
                    </wpc:wpc>
                  </a:graphicData>
                </a:graphic>
              </wp:anchor>
            </w:drawing>
          </mc:Choice>
          <mc:Fallback>
            <w:pict>
              <v:group id="_x0000_s1026" o:spid="_x0000_s1026" o:spt="203" style="position:absolute;left:0pt;margin-left:4.15pt;margin-top:23.5pt;height:341.25pt;width:389.95pt;mso-position-horizontal-relative:char;mso-position-vertical-relative:line;z-index:251657216;mso-width-relative:page;mso-height-relative:page;" coordsize="4952365,4333875" editas="canvas" o:gfxdata="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">
                <o:lock v:ext="edit" aspectratio="f"/>
                <v:shape id="_x0000_s1026" o:spid="_x0000_s1026" style="position:absolute;left:0;top:0;height:4333875;width:4952365;" filled="f" stroked="f" coordsize="21600,21600" o:gfxdata="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">
                  <v:fill on="f" focussize="0,0"/>
                  <v:stroke on="f"/>
                  <v:imagedata o:title=""/>
                  <o:lock v:ext="edit" aspectratio="f"/>
                </v:shape>
                <v:rect id="_x0000_s1026" o:spid="_x0000_s1026" o:spt="1" style="position:absolute;left:527685;top:526415;height:3639820;width:4357370;v-text-anchor:middle;" fillcolor="#00B0F0" filled="t" stroked="t" coordsize="21600,21600" o:gfxdata="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paqKJ1gAAAAgBAAAPAAAAAAAAAAEAIAAAACIA&#10;AABkcnMvZG93bnJldi54bWxQSwECFAAUAAAACACHTuJA8P8BcUQCAACKBAAADgAAAAAAAAABACAA&#10;AAAlAQAAZHJzL2Uyb0RvYy54bWxQSwUGAAAAAAYABgBZAQAA2wUAAAAA&#10;">
                  <v:fill on="t" opacity="19004f" focussize="0,0"/>
                  <v:stroke weight="2pt" color="#4BACC6" opacity="32895f" joinstyle="miter"/>
                  <v:imagedata o:title=""/>
                  <o:lock v:ext="edit" aspectratio="t"/>
                  <v:textbox inset="5.5440157480315pt,2.77196850393701pt,5.5440157480315pt,2.77196850393701pt">
                    <w:txbxContent>
                      <w:p>
                        <w:pPr>
                          <w:autoSpaceDE w:val="0"/>
                          <w:autoSpaceDN w:val="0"/>
                          <w:adjustRightInd w:val="0"/>
                          <w:jc w:val="center"/>
                          <w:rPr>
                            <w:rFonts w:ascii="Calibri" w:hAnsi="Calibri" w:cs="宋体"/>
                            <w:color w:val="FFFFFF"/>
                            <w:sz w:val="28"/>
                            <w:szCs w:val="36"/>
                            <w:lang w:val="zh-CN"/>
                          </w:rPr>
                        </w:pPr>
                      </w:p>
                    </w:txbxContent>
                  </v:textbox>
                </v:rect>
                <v:rect id="_x0000_s1026" o:spid="_x0000_s1026" o:spt="1" style="position:absolute;left:643255;top:1590040;height:1602105;width:368300;" filled="f" stroked="f" coordsize="21600,21600" o:gfxdata="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T0cCv1QAAAAgBAAAP&#10;AAAAAAAAAAEAIAAAACIAAABkcnMvZG93bnJldi54bWxQSwECFAAUAAAACACHTuJAX05RlKkBAAA0&#10;AwAADgAAAAAAAAABACAAAAAkAQAAZHJzL2Uyb0RvYy54bWxQSwUGAAAAAAYABgBZAQAAPwUAAAAA&#10;">
                  <v:fill on="f" focussize="0,0"/>
                  <v:stroke on="f"/>
                  <v:imagedata o:title=""/>
                  <o:lock v:ext="edit" aspectratio="f"/>
                  <v:textbox inset="5.5440157480315pt,2.77196850393701pt,5.5440157480315pt,2.77196850393701pt">
                    <w:txbxContent>
                      <w:p>
                        <w:pPr>
                          <w:autoSpaceDE w:val="0"/>
                          <w:autoSpaceDN w:val="0"/>
                          <w:adjustRightInd w:val="0"/>
                          <w:rPr>
                            <w:rFonts w:ascii="仿宋" w:hAnsi="仿宋" w:eastAsia="仿宋" w:cs="仿宋"/>
                            <w:b/>
                            <w:bCs/>
                            <w:color w:val="000000"/>
                            <w:sz w:val="36"/>
                            <w:szCs w:val="44"/>
                            <w:lang w:val="zh-CN"/>
                          </w:rPr>
                        </w:pPr>
                        <w:r>
                          <w:rPr>
                            <w:rFonts w:hint="eastAsia" w:ascii="仿宋" w:hAnsi="仿宋" w:eastAsia="仿宋" w:cs="仿宋"/>
                            <w:b/>
                            <w:bCs/>
                            <w:color w:val="000000"/>
                            <w:sz w:val="28"/>
                            <w:szCs w:val="36"/>
                            <w:lang w:val="zh-CN"/>
                          </w:rPr>
                          <w:t>课堂教学</w:t>
                        </w:r>
                      </w:p>
                    </w:txbxContent>
                  </v:textbox>
                </v:rect>
                <v:rect id="_x0000_s1026" o:spid="_x0000_s1026" o:spt="1" style="position:absolute;left:4517390;top:1528445;height:1576070;width:323215;" filled="f" stroked="f" coordsize="21600,21600" o:gfxdata="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FPRwK/VAAAACAEA&#10;AA8AAAAAAAAAAQAgAAAAIgAAAGRycy9kb3ducmV2LnhtbFBLAQIUABQAAAAIAIdO4kBa1jaEqwEA&#10;ADUDAAAOAAAAAAAAAAEAIAAAACQBAABkcnMvZTJvRG9jLnhtbFBLBQYAAAAABgAGAFkBAABBBQAA&#10;AAA=&#10;">
                  <v:fill on="f" focussize="0,0"/>
                  <v:stroke on="f"/>
                  <v:imagedata o:title=""/>
                  <o:lock v:ext="edit" aspectratio="f"/>
                  <v:textbox inset="5.5440157480315pt,2.77196850393701pt,5.5440157480315pt,2.77196850393701pt">
                    <w:txbxContent>
                      <w:p>
                        <w:pPr>
                          <w:autoSpaceDE w:val="0"/>
                          <w:autoSpaceDN w:val="0"/>
                          <w:adjustRightInd w:val="0"/>
                          <w:rPr>
                            <w:rFonts w:ascii="仿宋" w:hAnsi="仿宋" w:eastAsia="仿宋" w:cs="仿宋"/>
                            <w:b/>
                            <w:bCs/>
                            <w:color w:val="000000"/>
                            <w:sz w:val="36"/>
                            <w:szCs w:val="44"/>
                            <w:lang w:val="zh-CN"/>
                          </w:rPr>
                        </w:pPr>
                        <w:r>
                          <w:rPr>
                            <w:rFonts w:hint="eastAsia" w:ascii="仿宋" w:hAnsi="仿宋" w:eastAsia="仿宋" w:cs="仿宋"/>
                            <w:b/>
                            <w:bCs/>
                            <w:color w:val="000000"/>
                            <w:sz w:val="28"/>
                            <w:szCs w:val="36"/>
                            <w:lang w:val="zh-CN"/>
                          </w:rPr>
                          <w:t>第二课堂</w:t>
                        </w:r>
                      </w:p>
                    </w:txbxContent>
                  </v:textbox>
                </v:rect>
                <v:rect id="_x0000_s1026" o:spid="_x0000_s1026" o:spt="1" style="position:absolute;left:2160905;top:3744595;height:523240;width:1549400;" filled="f" stroked="f" coordsize="21600,21600" o:gfxdata="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U9HAr9UAAAAI&#10;AQAADwAAAAAAAAABACAAAAAiAAAAZHJzL2Rvd25yZXYueG1sUEsBAhQAFAAAAAgAh07iQHNR4Jqt&#10;AQAANQMAAA4AAAAAAAAAAQAgAAAAJAEAAGRycy9lMm9Eb2MueG1sUEsFBgAAAAAGAAYAWQEAAEMF&#10;AAAAAA==&#10;">
                  <v:fill on="f" focussize="0,0"/>
                  <v:stroke on="f"/>
                  <v:imagedata o:title=""/>
                  <o:lock v:ext="edit" aspectratio="f"/>
                  <v:textbox inset="5.5440157480315pt,2.77196850393701pt,5.5440157480315pt,2.77196850393701pt">
                    <w:txbxContent>
                      <w:p>
                        <w:pPr>
                          <w:autoSpaceDE w:val="0"/>
                          <w:autoSpaceDN w:val="0"/>
                          <w:adjustRightInd w:val="0"/>
                          <w:rPr>
                            <w:rFonts w:hint="eastAsia" w:ascii="仿宋" w:hAnsi="仿宋" w:eastAsia="仿宋" w:cs="仿宋"/>
                            <w:b/>
                            <w:bCs/>
                            <w:color w:val="000000"/>
                            <w:sz w:val="28"/>
                            <w:szCs w:val="36"/>
                            <w:lang w:val="zh-CN"/>
                          </w:rPr>
                        </w:pPr>
                        <w:r>
                          <w:rPr>
                            <w:rFonts w:hint="eastAsia" w:ascii="仿宋" w:hAnsi="仿宋" w:eastAsia="仿宋" w:cs="仿宋"/>
                            <w:b/>
                            <w:bCs/>
                            <w:color w:val="000000"/>
                            <w:sz w:val="28"/>
                            <w:szCs w:val="36"/>
                            <w:lang w:val="zh-CN"/>
                          </w:rPr>
                          <w:t>人文素质培养</w:t>
                        </w:r>
                      </w:p>
                    </w:txbxContent>
                  </v:textbox>
                </v:rect>
                <v:rect id="_x0000_s1026" o:spid="_x0000_s1026" o:spt="1" style="position:absolute;left:1080135;top:2498725;height:1651635;width:1714500;" filled="f" stroked="f" coordsize="21600,21600" o:gfxdata="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u9TZ9gAAAAIAQAADwAAAAAAAAABACAAAAAiAAAAZHJzL2Rvd25yZXYueG1sUEsBAhQA&#10;FAAAAAgAh07iQMLKIGzyAQAAzwMAAA4AAAAAAAAAAQAgAAAAJwEAAGRycy9lMm9Eb2MueG1sUEsF&#10;BgAAAAAGAAYAWQEAAIsFAAAAAA==&#10;">
                  <v:fill on="f" focussize="0,0"/>
                  <v:stroke on="f"/>
                  <v:imagedata embosscolor="shadow add(51)" o:title=""/>
                  <o:lock v:ext="edit" aspectratio="f"/>
                  <v:shadow on="t" type="emboss" color="#1F5C99" color2="shadow add(102)" offset="-1pt,-1pt" origin="0f,0f" matrix="65536f,0f,0f,65536f,0,0"/>
                  <v:textbox inset="5.5440157480315pt,2.77196850393701pt,5.5440157480315pt,2.77196850393701pt">
                    <w:txbxContent>
                      <w:p>
                        <w:pPr>
                          <w:autoSpaceDE w:val="0"/>
                          <w:autoSpaceDN w:val="0"/>
                          <w:adjustRightInd w:val="0"/>
                          <w:rPr>
                            <w:rFonts w:ascii="仿宋" w:hAnsi="仿宋" w:eastAsia="仿宋" w:cs="仿宋"/>
                            <w:b/>
                            <w:bCs/>
                            <w:color w:val="000000"/>
                            <w:sz w:val="24"/>
                            <w:szCs w:val="24"/>
                            <w:lang w:val="zh-CN"/>
                          </w:rPr>
                        </w:pPr>
                        <w:r>
                          <w:rPr>
                            <w:rFonts w:hint="eastAsia" w:ascii="仿宋" w:hAnsi="仿宋" w:eastAsia="仿宋" w:cs="仿宋"/>
                            <w:b/>
                            <w:bCs/>
                            <w:color w:val="000000"/>
                            <w:sz w:val="24"/>
                            <w:szCs w:val="24"/>
                            <w:lang w:val="zh-CN"/>
                          </w:rPr>
                          <w:t>特色社会主义</w:t>
                        </w:r>
                      </w:p>
                      <w:p>
                        <w:pPr>
                          <w:autoSpaceDE w:val="0"/>
                          <w:autoSpaceDN w:val="0"/>
                          <w:adjustRightInd w:val="0"/>
                          <w:rPr>
                            <w:rFonts w:ascii="仿宋" w:hAnsi="仿宋" w:eastAsia="仿宋" w:cs="仿宋"/>
                            <w:b/>
                            <w:bCs/>
                            <w:color w:val="000000"/>
                            <w:sz w:val="24"/>
                            <w:szCs w:val="24"/>
                            <w:lang w:val="zh-CN"/>
                          </w:rPr>
                        </w:pPr>
                        <w:r>
                          <w:rPr>
                            <w:rFonts w:hint="eastAsia" w:ascii="仿宋" w:hAnsi="仿宋" w:eastAsia="仿宋" w:cs="仿宋"/>
                            <w:b/>
                            <w:bCs/>
                            <w:color w:val="000000"/>
                            <w:sz w:val="24"/>
                            <w:szCs w:val="24"/>
                            <w:lang w:val="zh-CN"/>
                          </w:rPr>
                          <w:t>心理健康与职业生涯</w:t>
                        </w:r>
                      </w:p>
                      <w:p>
                        <w:pPr>
                          <w:autoSpaceDE w:val="0"/>
                          <w:autoSpaceDN w:val="0"/>
                          <w:adjustRightInd w:val="0"/>
                          <w:rPr>
                            <w:rFonts w:ascii="仿宋" w:hAnsi="仿宋" w:eastAsia="仿宋" w:cs="仿宋"/>
                            <w:b/>
                            <w:bCs/>
                            <w:color w:val="000000"/>
                            <w:sz w:val="24"/>
                            <w:szCs w:val="24"/>
                            <w:lang w:val="zh-CN"/>
                          </w:rPr>
                        </w:pPr>
                        <w:r>
                          <w:rPr>
                            <w:rFonts w:hint="eastAsia" w:ascii="仿宋" w:hAnsi="仿宋" w:eastAsia="仿宋" w:cs="仿宋"/>
                            <w:b/>
                            <w:bCs/>
                            <w:color w:val="000000"/>
                            <w:sz w:val="24"/>
                            <w:szCs w:val="24"/>
                            <w:lang w:val="zh-CN"/>
                          </w:rPr>
                          <w:t>职业道德与法治</w:t>
                        </w:r>
                      </w:p>
                      <w:p>
                        <w:pPr>
                          <w:autoSpaceDE w:val="0"/>
                          <w:autoSpaceDN w:val="0"/>
                          <w:adjustRightInd w:val="0"/>
                          <w:rPr>
                            <w:rFonts w:ascii="仿宋" w:hAnsi="仿宋" w:eastAsia="仿宋" w:cs="仿宋"/>
                            <w:b/>
                            <w:bCs/>
                            <w:color w:val="000000"/>
                            <w:sz w:val="24"/>
                            <w:szCs w:val="24"/>
                            <w:lang w:val="zh-CN"/>
                          </w:rPr>
                        </w:pPr>
                        <w:r>
                          <w:rPr>
                            <w:rFonts w:hint="eastAsia" w:ascii="仿宋" w:hAnsi="仿宋" w:eastAsia="仿宋" w:cs="仿宋"/>
                            <w:b/>
                            <w:bCs/>
                            <w:color w:val="000000"/>
                            <w:sz w:val="24"/>
                            <w:szCs w:val="24"/>
                            <w:lang w:val="zh-CN"/>
                          </w:rPr>
                          <w:t>哲学与人生</w:t>
                        </w:r>
                      </w:p>
                      <w:p>
                        <w:pPr>
                          <w:autoSpaceDE w:val="0"/>
                          <w:autoSpaceDN w:val="0"/>
                          <w:adjustRightInd w:val="0"/>
                          <w:rPr>
                            <w:rFonts w:ascii="仿宋" w:hAnsi="仿宋" w:eastAsia="仿宋" w:cs="仿宋"/>
                            <w:b/>
                            <w:bCs/>
                            <w:color w:val="000000"/>
                            <w:sz w:val="24"/>
                            <w:szCs w:val="24"/>
                            <w:lang w:val="zh-CN"/>
                          </w:rPr>
                        </w:pPr>
                        <w:r>
                          <w:rPr>
                            <w:rFonts w:hint="eastAsia" w:ascii="仿宋" w:hAnsi="仿宋" w:eastAsia="仿宋" w:cs="仿宋"/>
                            <w:b/>
                            <w:bCs/>
                            <w:color w:val="000000"/>
                            <w:sz w:val="24"/>
                            <w:szCs w:val="24"/>
                            <w:lang w:val="zh-CN"/>
                          </w:rPr>
                          <w:t>体育与健康</w:t>
                        </w:r>
                      </w:p>
                      <w:p>
                        <w:pPr>
                          <w:autoSpaceDE w:val="0"/>
                          <w:autoSpaceDN w:val="0"/>
                          <w:adjustRightInd w:val="0"/>
                          <w:rPr>
                            <w:rFonts w:ascii="仿宋" w:hAnsi="仿宋" w:eastAsia="仿宋" w:cs="仿宋"/>
                            <w:b/>
                            <w:bCs/>
                            <w:color w:val="000000"/>
                            <w:sz w:val="24"/>
                            <w:szCs w:val="24"/>
                            <w:lang w:val="zh-CN"/>
                          </w:rPr>
                        </w:pPr>
                        <w:r>
                          <w:rPr>
                            <w:rFonts w:hint="eastAsia" w:ascii="仿宋" w:hAnsi="仿宋" w:eastAsia="仿宋" w:cs="仿宋"/>
                            <w:b/>
                            <w:bCs/>
                            <w:color w:val="000000"/>
                            <w:sz w:val="24"/>
                            <w:szCs w:val="24"/>
                            <w:lang w:val="zh-CN"/>
                          </w:rPr>
                          <w:t>艺术</w:t>
                        </w:r>
                      </w:p>
                      <w:p>
                        <w:pPr>
                          <w:autoSpaceDE w:val="0"/>
                          <w:autoSpaceDN w:val="0"/>
                          <w:adjustRightInd w:val="0"/>
                          <w:rPr>
                            <w:rFonts w:ascii="仿宋_GB2312" w:hAnsi="仿宋" w:eastAsia="仿宋_GB2312" w:cs="仿宋"/>
                            <w:b/>
                            <w:bCs/>
                            <w:color w:val="000000"/>
                            <w:sz w:val="24"/>
                            <w:szCs w:val="24"/>
                            <w:lang w:val="zh-CN"/>
                          </w:rPr>
                        </w:pPr>
                        <w:r>
                          <w:rPr>
                            <w:rFonts w:hint="eastAsia" w:ascii="仿宋" w:hAnsi="仿宋" w:eastAsia="仿宋" w:cs="仿宋"/>
                            <w:b/>
                            <w:bCs/>
                            <w:color w:val="000000"/>
                            <w:sz w:val="24"/>
                            <w:szCs w:val="24"/>
                            <w:lang w:val="zh-CN"/>
                          </w:rPr>
                          <w:t>历史</w:t>
                        </w:r>
                      </w:p>
                    </w:txbxContent>
                  </v:textbox>
                </v:rect>
                <v:group id="_x0000_s1026" o:spid="_x0000_s1026" o:spt="203" style="position:absolute;left:1052195;top:871855;height:2887345;width:3450590;" coordorigin="1657,1373" coordsize="5434,4547" o:gfxdata="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">
                  <o:lock v:ext="edit" aspectratio="f"/>
                  <v:line id="_x0000_s1026" o:spid="_x0000_s1026" o:spt="20" style="position:absolute;left:1657;top:3791;height:16;width:5409;" filled="f" stroked="t" coordsize="21600,21600" o:gfxdata="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CzL2+/&#10;AAAA2wAAAA8AAAAAAAAAAQAgAAAAIgAAAGRycy9kb3ducmV2LnhtbFBLAQIUABQAAAAIAIdO4kAz&#10;LwWeOwAAADkAAAAQAAAAAAAAAAEAIAAAAA4BAABkcnMvc2hhcGV4bWwueG1sUEsFBgAAAAAGAAYA&#10;WwEAALgDAAAAAA==&#10;">
                    <v:fill on="f" focussize="0,0"/>
                    <v:stroke weight="2.25pt" color="#0875F8" joinstyle="round" startarrow="block" startarrowwidth="wide" endarrow="block"/>
                    <v:imagedata o:title=""/>
                    <o:lock v:ext="edit" aspectratio="f"/>
                    <v:shadow on="t" color="#000000" opacity="26214f" offset="0pt,-3pt" origin="0f,32768f" matrix="65536f,0f,0f,65536f"/>
                  </v:line>
                  <v:group id="_x0000_s1026" o:spid="_x0000_s1026" o:spt="203" style="position:absolute;left:4513;top:1373;height:4398;width:2578;" coordorigin="4513,1373" coordsize="2578,4398"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rect id="_x0000_s1026" o:spid="_x0000_s1026" o:spt="1" style="position:absolute;left:4629;top:4030;height:1741;width:2462;" filled="f" stroked="f" coordsize="21600,21600" o:gfxdata="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CwabvQAA&#10;ANsAAAAPAAAAAAAAAAEAIAAAACIAAABkcnMvZG93bnJldi54bWxQSwECFAAUAAAACACHTuJAMy8F&#10;njsAAAA5AAAAEAAAAAAAAAABACAAAAAMAQAAZHJzL3NoYXBleG1sLnhtbFBLBQYAAAAABgAGAFsB&#10;AAC2AwAAAAA=&#10;">
                      <v:fill on="f" focussize="0,0"/>
                      <v:stroke on="f"/>
                      <v:imagedata embosscolor="shadow add(51)" o:title=""/>
                      <o:lock v:ext="edit" aspectratio="f"/>
                      <v:shadow on="t" type="emboss" color="#1F5C99" color2="shadow add(102)" offset="-1pt,-1pt" origin="0f,0f" matrix="65536f,0f,0f,65536f,0,0"/>
                      <v:textbox inset="5.5440157480315pt,2.77196850393701pt,5.5440157480315pt,2.77196850393701pt">
                        <w:txbxContent>
                          <w:p>
                            <w:pPr>
                              <w:autoSpaceDE w:val="0"/>
                              <w:autoSpaceDN w:val="0"/>
                              <w:adjustRightInd w:val="0"/>
                              <w:rPr>
                                <w:rFonts w:ascii="仿宋" w:hAnsi="仿宋" w:eastAsia="仿宋" w:cs="仿宋"/>
                                <w:b/>
                                <w:bCs/>
                                <w:color w:val="000000"/>
                                <w:sz w:val="24"/>
                                <w:szCs w:val="24"/>
                                <w:lang w:val="zh-CN"/>
                              </w:rPr>
                            </w:pPr>
                            <w:r>
                              <w:rPr>
                                <w:rFonts w:hint="eastAsia" w:ascii="仿宋" w:hAnsi="仿宋" w:eastAsia="仿宋" w:cs="仿宋"/>
                                <w:b/>
                                <w:bCs/>
                                <w:color w:val="000000"/>
                                <w:sz w:val="24"/>
                                <w:szCs w:val="24"/>
                                <w:lang w:val="zh-CN"/>
                              </w:rPr>
                              <w:t>军训</w:t>
                            </w:r>
                          </w:p>
                          <w:p>
                            <w:pPr>
                              <w:autoSpaceDE w:val="0"/>
                              <w:autoSpaceDN w:val="0"/>
                              <w:adjustRightInd w:val="0"/>
                              <w:rPr>
                                <w:rFonts w:ascii="仿宋" w:hAnsi="仿宋" w:eastAsia="仿宋" w:cs="仿宋"/>
                                <w:b/>
                                <w:bCs/>
                                <w:color w:val="000000"/>
                                <w:sz w:val="24"/>
                                <w:szCs w:val="24"/>
                                <w:lang w:val="zh-CN"/>
                              </w:rPr>
                            </w:pPr>
                            <w:r>
                              <w:rPr>
                                <w:rFonts w:hint="eastAsia" w:ascii="仿宋" w:hAnsi="仿宋" w:eastAsia="仿宋" w:cs="仿宋"/>
                                <w:b/>
                                <w:bCs/>
                                <w:color w:val="000000"/>
                                <w:sz w:val="24"/>
                                <w:szCs w:val="24"/>
                                <w:lang w:val="zh-CN"/>
                              </w:rPr>
                              <w:t>公益劳动</w:t>
                            </w:r>
                          </w:p>
                          <w:p>
                            <w:pPr>
                              <w:autoSpaceDE w:val="0"/>
                              <w:autoSpaceDN w:val="0"/>
                              <w:adjustRightInd w:val="0"/>
                              <w:rPr>
                                <w:rFonts w:ascii="仿宋" w:hAnsi="仿宋" w:eastAsia="仿宋" w:cs="仿宋"/>
                                <w:b/>
                                <w:bCs/>
                                <w:color w:val="000000"/>
                                <w:sz w:val="24"/>
                                <w:szCs w:val="24"/>
                                <w:lang w:val="zh-CN"/>
                              </w:rPr>
                            </w:pPr>
                            <w:r>
                              <w:rPr>
                                <w:rFonts w:hint="eastAsia" w:ascii="仿宋" w:hAnsi="仿宋" w:eastAsia="仿宋" w:cs="仿宋"/>
                                <w:b/>
                                <w:bCs/>
                                <w:color w:val="000000"/>
                                <w:sz w:val="24"/>
                                <w:szCs w:val="24"/>
                                <w:lang w:val="zh-CN"/>
                              </w:rPr>
                              <w:t>“三心”德育教育</w:t>
                            </w:r>
                          </w:p>
                          <w:p>
                            <w:pPr>
                              <w:autoSpaceDE w:val="0"/>
                              <w:autoSpaceDN w:val="0"/>
                              <w:adjustRightInd w:val="0"/>
                              <w:rPr>
                                <w:rFonts w:ascii="仿宋" w:hAnsi="仿宋" w:eastAsia="仿宋" w:cs="仿宋"/>
                                <w:b/>
                                <w:bCs/>
                                <w:color w:val="000000"/>
                                <w:sz w:val="24"/>
                                <w:szCs w:val="24"/>
                                <w:lang w:val="zh-CN"/>
                              </w:rPr>
                            </w:pPr>
                            <w:r>
                              <w:rPr>
                                <w:rFonts w:hint="eastAsia" w:ascii="仿宋" w:hAnsi="仿宋" w:eastAsia="仿宋" w:cs="仿宋"/>
                                <w:b/>
                                <w:bCs/>
                                <w:color w:val="000000"/>
                                <w:sz w:val="24"/>
                                <w:szCs w:val="24"/>
                                <w:lang w:val="zh-CN"/>
                              </w:rPr>
                              <w:t>和美校园艺术文化</w:t>
                            </w:r>
                          </w:p>
                        </w:txbxContent>
                      </v:textbox>
                    </v:rect>
                    <v:rect id="_x0000_s1026" o:spid="_x0000_s1026" o:spt="1" style="position:absolute;left:4513;top:1373;height:2338;width:2253;" filled="f" stroked="f" coordsize="21600,21600" o:gfxdata="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lJLpugAAANsA&#10;AAAPAAAAAAAAAAEAIAAAACIAAABkcnMvZG93bnJldi54bWxQSwECFAAUAAAACACHTuJAMy8FnjsA&#10;AAA5AAAAEAAAAAAAAAABACAAAAAJAQAAZHJzL3NoYXBleG1sLnhtbFBLBQYAAAAABgAGAFsBAACz&#10;AwAAAAA=&#10;">
                      <v:fill on="f" focussize="0,0"/>
                      <v:stroke on="f"/>
                      <v:imagedata embosscolor="shadow add(51)" o:title=""/>
                      <o:lock v:ext="edit" aspectratio="f"/>
                      <v:shadow on="t" type="emboss" color="#1F5C99" color2="shadow add(102)" offset="-1pt,-1pt" origin="0f,0f" matrix="65536f,0f,0f,65536f,0,0"/>
                      <v:textbox inset="5.5440157480315pt,2.77196850393701pt,5.5440157480315pt,2.77196850393701pt">
                        <w:txbxContent>
                          <w:p>
                            <w:pPr>
                              <w:autoSpaceDE w:val="0"/>
                              <w:autoSpaceDN w:val="0"/>
                              <w:adjustRightInd w:val="0"/>
                              <w:rPr>
                                <w:rFonts w:ascii="仿宋" w:hAnsi="仿宋" w:eastAsia="仿宋" w:cs="仿宋"/>
                                <w:b/>
                                <w:bCs/>
                                <w:color w:val="000000"/>
                                <w:sz w:val="24"/>
                                <w:szCs w:val="24"/>
                                <w:lang w:val="zh-CN"/>
                              </w:rPr>
                            </w:pPr>
                            <w:r>
                              <w:rPr>
                                <w:rFonts w:hint="eastAsia" w:ascii="仿宋" w:hAnsi="仿宋" w:eastAsia="仿宋" w:cs="仿宋"/>
                                <w:b/>
                                <w:bCs/>
                                <w:color w:val="000000"/>
                                <w:sz w:val="24"/>
                                <w:szCs w:val="24"/>
                                <w:lang w:val="zh-CN"/>
                              </w:rPr>
                              <w:t>入学教育</w:t>
                            </w:r>
                          </w:p>
                          <w:p>
                            <w:pPr>
                              <w:autoSpaceDE w:val="0"/>
                              <w:autoSpaceDN w:val="0"/>
                              <w:adjustRightInd w:val="0"/>
                              <w:rPr>
                                <w:rFonts w:ascii="仿宋" w:hAnsi="仿宋" w:eastAsia="仿宋" w:cs="仿宋"/>
                                <w:b/>
                                <w:bCs/>
                                <w:color w:val="000000"/>
                                <w:sz w:val="24"/>
                                <w:szCs w:val="24"/>
                                <w:lang w:val="zh-CN"/>
                              </w:rPr>
                            </w:pPr>
                            <w:r>
                              <w:rPr>
                                <w:rFonts w:hint="eastAsia" w:ascii="仿宋" w:hAnsi="仿宋" w:eastAsia="仿宋" w:cs="仿宋"/>
                                <w:b/>
                                <w:bCs/>
                                <w:color w:val="000000"/>
                                <w:sz w:val="24"/>
                                <w:szCs w:val="24"/>
                                <w:lang w:val="zh-CN"/>
                              </w:rPr>
                              <w:t>社会实践</w:t>
                            </w:r>
                          </w:p>
                          <w:p>
                            <w:pPr>
                              <w:autoSpaceDE w:val="0"/>
                              <w:autoSpaceDN w:val="0"/>
                              <w:adjustRightInd w:val="0"/>
                              <w:rPr>
                                <w:rFonts w:ascii="仿宋" w:hAnsi="仿宋" w:eastAsia="仿宋" w:cs="仿宋"/>
                                <w:b/>
                                <w:bCs/>
                                <w:color w:val="000000"/>
                                <w:sz w:val="24"/>
                                <w:szCs w:val="24"/>
                                <w:lang w:val="zh-CN"/>
                              </w:rPr>
                            </w:pPr>
                            <w:r>
                              <w:rPr>
                                <w:rFonts w:hint="eastAsia" w:ascii="仿宋" w:hAnsi="仿宋" w:eastAsia="仿宋" w:cs="仿宋"/>
                                <w:b/>
                                <w:bCs/>
                                <w:color w:val="000000"/>
                                <w:sz w:val="24"/>
                                <w:szCs w:val="24"/>
                                <w:lang w:val="zh-CN"/>
                              </w:rPr>
                              <w:t>毕业教育</w:t>
                            </w:r>
                          </w:p>
                          <w:p>
                            <w:pPr>
                              <w:autoSpaceDE w:val="0"/>
                              <w:autoSpaceDN w:val="0"/>
                              <w:adjustRightInd w:val="0"/>
                              <w:rPr>
                                <w:rFonts w:ascii="仿宋" w:hAnsi="仿宋" w:eastAsia="仿宋" w:cs="仿宋"/>
                                <w:b/>
                                <w:bCs/>
                                <w:color w:val="000000"/>
                                <w:sz w:val="24"/>
                                <w:szCs w:val="24"/>
                                <w:lang w:val="zh-CN"/>
                              </w:rPr>
                            </w:pPr>
                            <w:r>
                              <w:rPr>
                                <w:rFonts w:hint="eastAsia" w:ascii="仿宋" w:hAnsi="仿宋" w:eastAsia="仿宋" w:cs="仿宋"/>
                                <w:b/>
                                <w:bCs/>
                                <w:color w:val="000000"/>
                                <w:sz w:val="24"/>
                                <w:szCs w:val="24"/>
                                <w:lang w:val="zh-CN"/>
                              </w:rPr>
                              <w:t xml:space="preserve">企业专家专题讲座    </w:t>
                            </w:r>
                          </w:p>
                          <w:p>
                            <w:pPr>
                              <w:autoSpaceDE w:val="0"/>
                              <w:autoSpaceDN w:val="0"/>
                              <w:adjustRightInd w:val="0"/>
                              <w:rPr>
                                <w:rFonts w:ascii="仿宋" w:hAnsi="仿宋" w:eastAsia="仿宋" w:cs="仿宋"/>
                                <w:b/>
                                <w:bCs/>
                                <w:color w:val="000000"/>
                                <w:sz w:val="24"/>
                                <w:szCs w:val="24"/>
                                <w:lang w:val="zh-CN"/>
                              </w:rPr>
                            </w:pPr>
                            <w:r>
                              <w:rPr>
                                <w:rFonts w:hint="eastAsia" w:ascii="仿宋" w:hAnsi="仿宋" w:eastAsia="仿宋" w:cs="仿宋"/>
                                <w:b/>
                                <w:bCs/>
                                <w:color w:val="000000"/>
                                <w:sz w:val="24"/>
                                <w:szCs w:val="24"/>
                                <w:lang w:val="zh-CN"/>
                              </w:rPr>
                              <w:t>职业证书考取</w:t>
                            </w:r>
                          </w:p>
                          <w:p>
                            <w:pPr>
                              <w:autoSpaceDE w:val="0"/>
                              <w:autoSpaceDN w:val="0"/>
                              <w:adjustRightInd w:val="0"/>
                              <w:rPr>
                                <w:rFonts w:ascii="仿宋" w:hAnsi="仿宋" w:eastAsia="仿宋" w:cs="仿宋"/>
                                <w:b/>
                                <w:bCs/>
                                <w:color w:val="000000"/>
                                <w:sz w:val="24"/>
                                <w:szCs w:val="24"/>
                                <w:lang w:val="zh-CN"/>
                              </w:rPr>
                            </w:pPr>
                            <w:r>
                              <w:rPr>
                                <w:rFonts w:hint="eastAsia" w:ascii="仿宋" w:hAnsi="仿宋" w:eastAsia="仿宋" w:cs="仿宋"/>
                                <w:b/>
                                <w:bCs/>
                                <w:color w:val="000000"/>
                                <w:sz w:val="24"/>
                                <w:szCs w:val="24"/>
                                <w:lang w:val="zh-CN"/>
                              </w:rPr>
                              <w:t>专业技能竞赛</w:t>
                            </w:r>
                          </w:p>
                          <w:p>
                            <w:pPr>
                              <w:autoSpaceDE w:val="0"/>
                              <w:autoSpaceDN w:val="0"/>
                              <w:adjustRightInd w:val="0"/>
                              <w:rPr>
                                <w:rFonts w:ascii="仿宋" w:hAnsi="仿宋" w:eastAsia="仿宋" w:cs="仿宋"/>
                                <w:b/>
                                <w:bCs/>
                                <w:color w:val="000000"/>
                                <w:sz w:val="24"/>
                                <w:szCs w:val="24"/>
                                <w:lang w:val="zh-CN"/>
                              </w:rPr>
                            </w:pPr>
                            <w:r>
                              <w:rPr>
                                <w:rFonts w:hint="eastAsia" w:ascii="仿宋" w:hAnsi="仿宋" w:eastAsia="仿宋" w:cs="仿宋"/>
                                <w:b/>
                                <w:bCs/>
                                <w:color w:val="000000"/>
                                <w:sz w:val="24"/>
                                <w:szCs w:val="24"/>
                                <w:lang w:val="zh-CN"/>
                              </w:rPr>
                              <w:t>学生专业社团活动</w:t>
                            </w:r>
                          </w:p>
                        </w:txbxContent>
                      </v:textbox>
                    </v:rect>
                  </v:group>
                  <v:line id="_x0000_s1026" o:spid="_x0000_s1026" o:spt="20" style="position:absolute;left:4260;top:1509;flip:y;height:4411;width:30;" filled="f" stroked="t" coordsize="21600,21600" o:gfxdata="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BYxPktwAAANsAAAAP&#10;AAAAAAAAAAEAIAAAACIAAABkcnMvZG93bnJldi54bWxQSwECFAAUAAAACACHTuJAMy8FnjsAAAA5&#10;AAAAEAAAAAAAAAABACAAAAAGAQAAZHJzL3NoYXBleG1sLnhtbFBLBQYAAAAABgAGAFsBAACwAwAA&#10;AAA=&#10;">
                    <v:fill on="f" focussize="0,0"/>
                    <v:stroke weight="2.25pt" color="#0875F8" joinstyle="round" startarrow="block" startarrowwidth="wide" endarrow="block"/>
                    <v:imagedata o:title=""/>
                    <o:lock v:ext="edit" aspectratio="f"/>
                    <v:shadow on="t" color="#000000" opacity="26214f" offset="2.12133858267717pt,-2.12133858267717pt" origin="-32768f,32768f" matrix="65536f,0f,0f,65536f"/>
                  </v:line>
                </v:group>
              </v:group>
            </w:pict>
          </mc:Fallback>
        </mc:AlternateContent>
      </w:r>
      <w:r>
        <w:rPr>
          <w:rFonts w:hint="eastAsia" w:ascii="仿宋" w:hAnsi="仿宋" w:eastAsia="仿宋" w:cs="仿宋"/>
          <w:bCs/>
          <w:color w:val="000000" w:themeColor="text1"/>
          <w:sz w:val="28"/>
          <w:szCs w:val="28"/>
          <w14:textFill>
            <w14:solidFill>
              <w14:schemeClr w14:val="tx1"/>
            </w14:solidFill>
          </w14:textFill>
        </w:rPr>
        <w:t>质和专业素质及课堂教学和第二课堂四个维度来贯穿于人才培养全过程，形成综合素质养成体系的矩阵分布</w:t>
      </w:r>
      <w:r>
        <w:rPr>
          <w:rFonts w:hint="eastAsia" w:ascii="仿宋" w:hAnsi="仿宋" w:eastAsia="仿宋" w:cs="仿宋"/>
          <w:bCs/>
          <w:color w:val="000000" w:themeColor="text1"/>
          <w:sz w:val="28"/>
          <w:szCs w:val="28"/>
          <w:lang w:eastAsia="zh-CN"/>
          <w14:textFill>
            <w14:solidFill>
              <w14:schemeClr w14:val="tx1"/>
            </w14:solidFill>
          </w14:textFill>
        </w:rPr>
        <w:t>。</w:t>
      </w:r>
    </w:p>
    <w:p>
      <w:pPr>
        <w:adjustRightInd w:val="0"/>
        <w:snapToGrid w:val="0"/>
        <w:spacing w:before="156" w:beforeLines="50" w:after="156" w:afterLines="50" w:line="620" w:lineRule="exact"/>
        <w:rPr>
          <w:rFonts w:ascii="宋体" w:hAnsi="宋体"/>
          <w:sz w:val="24"/>
        </w:rPr>
      </w:pPr>
      <w:r>
        <w:rPr>
          <w:sz w:val="24"/>
        </w:rPr>
        <mc:AlternateContent>
          <mc:Choice Requires="wps">
            <w:drawing>
              <wp:anchor distT="0" distB="0" distL="114300" distR="114300" simplePos="0" relativeHeight="251667456" behindDoc="0" locked="0" layoutInCell="1" allowOverlap="1">
                <wp:simplePos x="0" y="0"/>
                <wp:positionH relativeFrom="column">
                  <wp:posOffset>948055</wp:posOffset>
                </wp:positionH>
                <wp:positionV relativeFrom="paragraph">
                  <wp:posOffset>492760</wp:posOffset>
                </wp:positionV>
                <wp:extent cx="2077720" cy="1226185"/>
                <wp:effectExtent l="0" t="0" r="0" b="0"/>
                <wp:wrapNone/>
                <wp:docPr id="16" name="矩形 16"/>
                <wp:cNvGraphicFramePr/>
                <a:graphic xmlns:a="http://schemas.openxmlformats.org/drawingml/2006/main">
                  <a:graphicData uri="http://schemas.microsoft.com/office/word/2010/wordprocessingShape">
                    <wps:wsp>
                      <wps:cNvSpPr/>
                      <wps:spPr>
                        <a:xfrm>
                          <a:off x="1597660" y="2922270"/>
                          <a:ext cx="2077720" cy="12261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autoSpaceDE w:val="0"/>
                              <w:autoSpaceDN w:val="0"/>
                              <w:adjustRightInd w:val="0"/>
                              <w:rPr>
                                <w:rFonts w:ascii="仿宋" w:hAnsi="仿宋" w:eastAsia="仿宋" w:cs="仿宋"/>
                                <w:b/>
                                <w:bCs/>
                                <w:color w:val="000000"/>
                                <w:sz w:val="24"/>
                                <w:szCs w:val="24"/>
                                <w:lang w:val="zh-CN"/>
                              </w:rPr>
                            </w:pPr>
                            <w:r>
                              <w:rPr>
                                <w:rFonts w:hint="eastAsia" w:ascii="仿宋" w:hAnsi="仿宋" w:eastAsia="仿宋" w:cs="仿宋"/>
                                <w:b/>
                                <w:bCs/>
                                <w:color w:val="000000"/>
                                <w:sz w:val="24"/>
                                <w:szCs w:val="24"/>
                                <w:lang w:val="zh-CN"/>
                              </w:rPr>
                              <w:t>专业技能课</w:t>
                            </w:r>
                          </w:p>
                          <w:p>
                            <w:pPr>
                              <w:autoSpaceDE w:val="0"/>
                              <w:autoSpaceDN w:val="0"/>
                              <w:adjustRightInd w:val="0"/>
                              <w:ind w:left="482" w:hanging="482" w:hangingChars="200"/>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zh-CN"/>
                              </w:rPr>
                              <w:t>专业实践课</w:t>
                            </w:r>
                            <w:r>
                              <w:rPr>
                                <w:rFonts w:hint="eastAsia" w:ascii="仿宋" w:hAnsi="仿宋" w:eastAsia="仿宋" w:cs="仿宋"/>
                                <w:b/>
                                <w:bCs/>
                                <w:color w:val="000000"/>
                                <w:sz w:val="24"/>
                                <w:szCs w:val="24"/>
                                <w:lang w:val="en-US" w:eastAsia="zh-CN"/>
                              </w:rPr>
                              <w:t xml:space="preserve">           </w:t>
                            </w:r>
                          </w:p>
                          <w:p>
                            <w:pPr>
                              <w:autoSpaceDE w:val="0"/>
                              <w:autoSpaceDN w:val="0"/>
                              <w:adjustRightInd w:val="0"/>
                              <w:ind w:left="482" w:hanging="482" w:hangingChars="200"/>
                              <w:rPr>
                                <w:rFonts w:ascii="仿宋" w:hAnsi="仿宋" w:eastAsia="仿宋" w:cs="仿宋"/>
                                <w:b/>
                                <w:bCs/>
                                <w:color w:val="000000"/>
                                <w:sz w:val="24"/>
                                <w:szCs w:val="24"/>
                                <w:lang w:val="zh-CN"/>
                              </w:rPr>
                            </w:pPr>
                            <w:r>
                              <w:rPr>
                                <w:rFonts w:hint="eastAsia" w:ascii="仿宋" w:hAnsi="仿宋" w:eastAsia="仿宋" w:cs="仿宋"/>
                                <w:b/>
                                <w:bCs/>
                                <w:color w:val="000000"/>
                                <w:sz w:val="24"/>
                                <w:szCs w:val="24"/>
                                <w:lang w:val="zh-CN"/>
                              </w:rPr>
                              <w:t>（系统化实践教学体系）</w:t>
                            </w:r>
                          </w:p>
                          <w:p>
                            <w:pPr>
                              <w:autoSpaceDE w:val="0"/>
                              <w:autoSpaceDN w:val="0"/>
                              <w:adjustRightInd w:val="0"/>
                              <w:rPr>
                                <w:rFonts w:ascii="仿宋" w:hAnsi="仿宋" w:eastAsia="仿宋" w:cs="仿宋"/>
                                <w:b/>
                                <w:bCs/>
                                <w:color w:val="000000"/>
                                <w:sz w:val="24"/>
                                <w:szCs w:val="24"/>
                                <w:lang w:val="zh-CN"/>
                              </w:rPr>
                            </w:pPr>
                            <w:r>
                              <w:rPr>
                                <w:rFonts w:hint="eastAsia" w:ascii="仿宋" w:hAnsi="仿宋" w:eastAsia="仿宋" w:cs="仿宋"/>
                                <w:b/>
                                <w:bCs/>
                                <w:color w:val="000000"/>
                                <w:sz w:val="24"/>
                                <w:szCs w:val="24"/>
                                <w:lang w:val="zh-CN"/>
                              </w:rPr>
                              <w:t>财经应用文写作</w:t>
                            </w:r>
                          </w:p>
                          <w:p>
                            <w:pPr>
                              <w:autoSpaceDE w:val="0"/>
                              <w:autoSpaceDN w:val="0"/>
                              <w:adjustRightInd w:val="0"/>
                              <w:rPr>
                                <w:rFonts w:ascii="仿宋" w:hAnsi="仿宋" w:eastAsia="仿宋" w:cs="仿宋"/>
                                <w:b/>
                                <w:bCs/>
                                <w:color w:val="000000"/>
                                <w:sz w:val="24"/>
                                <w:szCs w:val="24"/>
                                <w:lang w:val="zh-CN"/>
                              </w:rPr>
                            </w:pPr>
                            <w:r>
                              <w:rPr>
                                <w:rFonts w:hint="eastAsia" w:ascii="仿宋" w:hAnsi="仿宋" w:eastAsia="仿宋" w:cs="仿宋"/>
                                <w:b/>
                                <w:bCs/>
                                <w:color w:val="000000"/>
                                <w:sz w:val="24"/>
                                <w:szCs w:val="24"/>
                                <w:lang w:val="zh-CN"/>
                              </w:rPr>
                              <w:t>财经法规与职业道德</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4.65pt;margin-top:38.8pt;height:96.55pt;width:163.6pt;z-index:251667456;v-text-anchor:middle;mso-width-relative:page;mso-height-relative:page;" filled="f" stroked="f" coordsize="21600,21600" o:gfxdata="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O1Qrr2AAAAAoBAAAP&#10;AAAAAAAAAAEAIAAAACIAAABkcnMvZG93bnJldi54bWxQSwECFAAUAAAACACHTuJAfwdVVVECAABu&#10;BAAADgAAAAAAAAABACAAAAAnAQAAZHJzL2Uyb0RvYy54bWxQSwUGAAAAAAYABgBZAQAA6gUAAAAA&#10;">
                <v:fill on="f" focussize="0,0"/>
                <v:stroke on="f" weight="1pt" miterlimit="8" joinstyle="miter"/>
                <v:imagedata o:title=""/>
                <o:lock v:ext="edit" aspectratio="f"/>
                <v:textbox>
                  <w:txbxContent>
                    <w:p>
                      <w:pPr>
                        <w:autoSpaceDE w:val="0"/>
                        <w:autoSpaceDN w:val="0"/>
                        <w:adjustRightInd w:val="0"/>
                        <w:rPr>
                          <w:rFonts w:ascii="仿宋" w:hAnsi="仿宋" w:eastAsia="仿宋" w:cs="仿宋"/>
                          <w:b/>
                          <w:bCs/>
                          <w:color w:val="000000"/>
                          <w:sz w:val="24"/>
                          <w:szCs w:val="24"/>
                          <w:lang w:val="zh-CN"/>
                        </w:rPr>
                      </w:pPr>
                      <w:r>
                        <w:rPr>
                          <w:rFonts w:hint="eastAsia" w:ascii="仿宋" w:hAnsi="仿宋" w:eastAsia="仿宋" w:cs="仿宋"/>
                          <w:b/>
                          <w:bCs/>
                          <w:color w:val="000000"/>
                          <w:sz w:val="24"/>
                          <w:szCs w:val="24"/>
                          <w:lang w:val="zh-CN"/>
                        </w:rPr>
                        <w:t>专业技能课</w:t>
                      </w:r>
                    </w:p>
                    <w:p>
                      <w:pPr>
                        <w:autoSpaceDE w:val="0"/>
                        <w:autoSpaceDN w:val="0"/>
                        <w:adjustRightInd w:val="0"/>
                        <w:ind w:left="482" w:hanging="482" w:hangingChars="200"/>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zh-CN"/>
                        </w:rPr>
                        <w:t>专业实践课</w:t>
                      </w:r>
                      <w:r>
                        <w:rPr>
                          <w:rFonts w:hint="eastAsia" w:ascii="仿宋" w:hAnsi="仿宋" w:eastAsia="仿宋" w:cs="仿宋"/>
                          <w:b/>
                          <w:bCs/>
                          <w:color w:val="000000"/>
                          <w:sz w:val="24"/>
                          <w:szCs w:val="24"/>
                          <w:lang w:val="en-US" w:eastAsia="zh-CN"/>
                        </w:rPr>
                        <w:t xml:space="preserve">           </w:t>
                      </w:r>
                    </w:p>
                    <w:p>
                      <w:pPr>
                        <w:autoSpaceDE w:val="0"/>
                        <w:autoSpaceDN w:val="0"/>
                        <w:adjustRightInd w:val="0"/>
                        <w:ind w:left="482" w:hanging="482" w:hangingChars="200"/>
                        <w:rPr>
                          <w:rFonts w:ascii="仿宋" w:hAnsi="仿宋" w:eastAsia="仿宋" w:cs="仿宋"/>
                          <w:b/>
                          <w:bCs/>
                          <w:color w:val="000000"/>
                          <w:sz w:val="24"/>
                          <w:szCs w:val="24"/>
                          <w:lang w:val="zh-CN"/>
                        </w:rPr>
                      </w:pPr>
                      <w:r>
                        <w:rPr>
                          <w:rFonts w:hint="eastAsia" w:ascii="仿宋" w:hAnsi="仿宋" w:eastAsia="仿宋" w:cs="仿宋"/>
                          <w:b/>
                          <w:bCs/>
                          <w:color w:val="000000"/>
                          <w:sz w:val="24"/>
                          <w:szCs w:val="24"/>
                          <w:lang w:val="zh-CN"/>
                        </w:rPr>
                        <w:t>（系统化实践教学体系）</w:t>
                      </w:r>
                    </w:p>
                    <w:p>
                      <w:pPr>
                        <w:autoSpaceDE w:val="0"/>
                        <w:autoSpaceDN w:val="0"/>
                        <w:adjustRightInd w:val="0"/>
                        <w:rPr>
                          <w:rFonts w:ascii="仿宋" w:hAnsi="仿宋" w:eastAsia="仿宋" w:cs="仿宋"/>
                          <w:b/>
                          <w:bCs/>
                          <w:color w:val="000000"/>
                          <w:sz w:val="24"/>
                          <w:szCs w:val="24"/>
                          <w:lang w:val="zh-CN"/>
                        </w:rPr>
                      </w:pPr>
                      <w:r>
                        <w:rPr>
                          <w:rFonts w:hint="eastAsia" w:ascii="仿宋" w:hAnsi="仿宋" w:eastAsia="仿宋" w:cs="仿宋"/>
                          <w:b/>
                          <w:bCs/>
                          <w:color w:val="000000"/>
                          <w:sz w:val="24"/>
                          <w:szCs w:val="24"/>
                          <w:lang w:val="zh-CN"/>
                        </w:rPr>
                        <w:t>财经应用文写作</w:t>
                      </w:r>
                    </w:p>
                    <w:p>
                      <w:pPr>
                        <w:autoSpaceDE w:val="0"/>
                        <w:autoSpaceDN w:val="0"/>
                        <w:adjustRightInd w:val="0"/>
                        <w:rPr>
                          <w:rFonts w:ascii="仿宋" w:hAnsi="仿宋" w:eastAsia="仿宋" w:cs="仿宋"/>
                          <w:b/>
                          <w:bCs/>
                          <w:color w:val="000000"/>
                          <w:sz w:val="24"/>
                          <w:szCs w:val="24"/>
                          <w:lang w:val="zh-CN"/>
                        </w:rPr>
                      </w:pPr>
                      <w:r>
                        <w:rPr>
                          <w:rFonts w:hint="eastAsia" w:ascii="仿宋" w:hAnsi="仿宋" w:eastAsia="仿宋" w:cs="仿宋"/>
                          <w:b/>
                          <w:bCs/>
                          <w:color w:val="000000"/>
                          <w:sz w:val="24"/>
                          <w:szCs w:val="24"/>
                          <w:lang w:val="zh-CN"/>
                        </w:rPr>
                        <w:t>财经法规与职业道德</w:t>
                      </w:r>
                    </w:p>
                    <w:p>
                      <w:pPr>
                        <w:jc w:val="center"/>
                      </w:pPr>
                    </w:p>
                  </w:txbxContent>
                </v:textbox>
              </v:rect>
            </w:pict>
          </mc:Fallback>
        </mc:AlternateContent>
      </w:r>
    </w:p>
    <w:p>
      <w:pPr>
        <w:adjustRightInd w:val="0"/>
        <w:snapToGrid w:val="0"/>
        <w:spacing w:before="156" w:beforeLines="50" w:after="156" w:afterLines="50" w:line="620" w:lineRule="exact"/>
        <w:ind w:firstLine="600" w:firstLineChars="250"/>
        <w:rPr>
          <w:rFonts w:ascii="宋体" w:hAnsi="宋体"/>
          <w:sz w:val="24"/>
        </w:rPr>
      </w:pPr>
    </w:p>
    <w:p>
      <w:pPr>
        <w:adjustRightInd w:val="0"/>
        <w:snapToGrid w:val="0"/>
        <w:spacing w:before="156" w:beforeLines="50" w:after="156" w:afterLines="50" w:line="620" w:lineRule="exact"/>
        <w:ind w:firstLine="600" w:firstLineChars="250"/>
        <w:rPr>
          <w:rFonts w:ascii="宋体" w:hAnsi="宋体"/>
          <w:sz w:val="24"/>
        </w:rPr>
      </w:pPr>
    </w:p>
    <w:p>
      <w:pPr>
        <w:adjustRightInd w:val="0"/>
        <w:snapToGrid w:val="0"/>
        <w:spacing w:before="156" w:beforeLines="50" w:after="156" w:afterLines="50" w:line="620" w:lineRule="exact"/>
        <w:ind w:firstLine="600" w:firstLineChars="250"/>
        <w:rPr>
          <w:rFonts w:ascii="宋体" w:hAnsi="宋体"/>
          <w:sz w:val="24"/>
        </w:rPr>
      </w:pPr>
    </w:p>
    <w:p>
      <w:pPr>
        <w:adjustRightInd w:val="0"/>
        <w:snapToGrid w:val="0"/>
        <w:spacing w:before="156" w:beforeLines="50" w:after="156" w:afterLines="50" w:line="620" w:lineRule="exact"/>
        <w:ind w:firstLine="600" w:firstLineChars="250"/>
        <w:rPr>
          <w:rFonts w:ascii="宋体" w:hAnsi="宋体"/>
          <w:sz w:val="24"/>
        </w:rPr>
      </w:pPr>
    </w:p>
    <w:p>
      <w:pPr>
        <w:pStyle w:val="18"/>
        <w:spacing w:line="620" w:lineRule="exact"/>
      </w:pPr>
    </w:p>
    <w:p>
      <w:pPr>
        <w:pStyle w:val="18"/>
        <w:spacing w:line="620" w:lineRule="exact"/>
      </w:pPr>
    </w:p>
    <w:p>
      <w:pPr>
        <w:pStyle w:val="18"/>
        <w:spacing w:line="620" w:lineRule="exact"/>
        <w:ind w:firstLine="0" w:firstLineChars="0"/>
        <w:jc w:val="center"/>
        <w:rPr>
          <w:rFonts w:ascii="仿宋" w:hAnsi="仿宋" w:eastAsia="仿宋" w:cs="仿宋"/>
          <w:color w:val="auto"/>
        </w:rPr>
      </w:pPr>
      <w:r>
        <w:rPr>
          <w:rFonts w:hint="eastAsia" w:ascii="仿宋" w:hAnsi="仿宋" w:eastAsia="仿宋" w:cs="仿宋"/>
          <w:color w:val="auto"/>
        </w:rPr>
        <w:t>图1 会计专业“矩阵式”综合素质养成体系</w:t>
      </w:r>
    </w:p>
    <w:p>
      <w:pPr>
        <w:spacing w:line="620" w:lineRule="exact"/>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2.针对核心岗位设置核心课程</w:t>
      </w:r>
    </w:p>
    <w:p>
      <w:pPr>
        <w:spacing w:line="620" w:lineRule="exact"/>
        <w:ind w:firstLine="480" w:firstLineChars="200"/>
        <w:rPr>
          <w:rFonts w:ascii="仿宋" w:hAnsi="仿宋" w:eastAsia="仿宋" w:cs="仿宋"/>
          <w:bCs/>
          <w:color w:val="000000" w:themeColor="text1"/>
          <w:sz w:val="28"/>
          <w:szCs w:val="28"/>
          <w14:textFill>
            <w14:solidFill>
              <w14:schemeClr w14:val="tx1"/>
            </w14:solidFill>
          </w14:textFill>
        </w:rPr>
      </w:pPr>
      <w:r>
        <w:rPr>
          <w:rFonts w:ascii="宋体" w:hAnsi="宋体" w:cs="宋体"/>
          <w:kern w:val="0"/>
          <w:sz w:val="24"/>
        </w:rPr>
        <w:drawing>
          <wp:anchor distT="0" distB="0" distL="114300" distR="114300" simplePos="0" relativeHeight="251662336" behindDoc="0" locked="0" layoutInCell="1" allowOverlap="1">
            <wp:simplePos x="0" y="0"/>
            <wp:positionH relativeFrom="column">
              <wp:posOffset>-213995</wp:posOffset>
            </wp:positionH>
            <wp:positionV relativeFrom="paragraph">
              <wp:posOffset>1556385</wp:posOffset>
            </wp:positionV>
            <wp:extent cx="5732145" cy="4504690"/>
            <wp:effectExtent l="0" t="0" r="1905" b="10160"/>
            <wp:wrapNone/>
            <wp:docPr id="5" name="图片 3"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无标题"/>
                    <pic:cNvPicPr>
                      <a:picLocks noChangeAspect="1"/>
                    </pic:cNvPicPr>
                  </pic:nvPicPr>
                  <pic:blipFill>
                    <a:blip r:embed="rId7"/>
                    <a:stretch>
                      <a:fillRect/>
                    </a:stretch>
                  </pic:blipFill>
                  <pic:spPr>
                    <a:xfrm>
                      <a:off x="0" y="0"/>
                      <a:ext cx="5732145" cy="4504690"/>
                    </a:xfrm>
                    <a:prstGeom prst="rect">
                      <a:avLst/>
                    </a:prstGeom>
                    <a:noFill/>
                    <a:ln>
                      <a:noFill/>
                    </a:ln>
                  </pic:spPr>
                </pic:pic>
              </a:graphicData>
            </a:graphic>
          </wp:anchor>
        </w:drawing>
      </w:r>
      <w:r>
        <w:rPr>
          <w:rFonts w:hint="eastAsia" w:ascii="仿宋" w:hAnsi="仿宋" w:eastAsia="仿宋" w:cs="仿宋"/>
          <w:bCs/>
          <w:color w:val="000000" w:themeColor="text1"/>
          <w:sz w:val="28"/>
          <w:szCs w:val="28"/>
          <w14:textFill>
            <w14:solidFill>
              <w14:schemeClr w14:val="tx1"/>
            </w14:solidFill>
          </w14:textFill>
        </w:rPr>
        <w:t>根据会计专业核心职业岗位---出纳、会计核算和收银岗位的要求，对会计工作过程及其典型工作任务进行分析，确定完成工作任务需具备的职业素质和职业能力，根据认知及职业成长规律重构转换为专业技能课程。详见图2。</w:t>
      </w:r>
    </w:p>
    <w:p>
      <w:pPr>
        <w:widowControl/>
        <w:spacing w:line="620" w:lineRule="exact"/>
        <w:jc w:val="left"/>
        <w:rPr>
          <w:rFonts w:ascii="宋体" w:hAnsi="宋体" w:cs="宋体"/>
          <w:kern w:val="0"/>
          <w:sz w:val="24"/>
        </w:rPr>
      </w:pPr>
    </w:p>
    <w:p>
      <w:pPr>
        <w:adjustRightInd w:val="0"/>
        <w:spacing w:before="50" w:after="50" w:line="620" w:lineRule="exact"/>
        <w:ind w:left="-2" w:leftChars="-1"/>
        <w:jc w:val="center"/>
        <w:rPr>
          <w:rFonts w:ascii="宋体" w:hAnsi="宋体"/>
          <w:color w:val="000000"/>
          <w:sz w:val="24"/>
        </w:rPr>
      </w:pPr>
    </w:p>
    <w:p>
      <w:pPr>
        <w:adjustRightInd w:val="0"/>
        <w:spacing w:before="50" w:after="50" w:line="620" w:lineRule="exact"/>
        <w:ind w:left="-2" w:leftChars="-1"/>
        <w:jc w:val="center"/>
        <w:rPr>
          <w:rFonts w:ascii="宋体" w:hAnsi="宋体"/>
          <w:color w:val="000000"/>
          <w:sz w:val="24"/>
        </w:rPr>
      </w:pPr>
    </w:p>
    <w:p>
      <w:pPr>
        <w:adjustRightInd w:val="0"/>
        <w:spacing w:before="50" w:after="50" w:line="620" w:lineRule="exact"/>
        <w:ind w:left="-2" w:leftChars="-1"/>
        <w:jc w:val="center"/>
        <w:rPr>
          <w:rFonts w:ascii="宋体" w:hAnsi="宋体"/>
          <w:color w:val="000000"/>
          <w:sz w:val="24"/>
        </w:rPr>
      </w:pPr>
    </w:p>
    <w:p>
      <w:pPr>
        <w:adjustRightInd w:val="0"/>
        <w:spacing w:before="50" w:after="50" w:line="620" w:lineRule="exact"/>
        <w:ind w:left="-2" w:leftChars="-1"/>
        <w:jc w:val="center"/>
        <w:rPr>
          <w:rFonts w:ascii="宋体" w:hAnsi="宋体"/>
          <w:color w:val="000000"/>
          <w:sz w:val="24"/>
        </w:rPr>
      </w:pPr>
    </w:p>
    <w:p>
      <w:pPr>
        <w:adjustRightInd w:val="0"/>
        <w:spacing w:before="50" w:after="50" w:line="620" w:lineRule="exact"/>
        <w:ind w:left="-2" w:leftChars="-1"/>
        <w:jc w:val="center"/>
        <w:rPr>
          <w:rFonts w:ascii="宋体" w:hAnsi="宋体"/>
          <w:color w:val="000000"/>
          <w:sz w:val="24"/>
        </w:rPr>
      </w:pPr>
    </w:p>
    <w:p>
      <w:pPr>
        <w:adjustRightInd w:val="0"/>
        <w:spacing w:before="50" w:after="50" w:line="620" w:lineRule="exact"/>
        <w:ind w:left="-2" w:leftChars="-1"/>
        <w:jc w:val="center"/>
        <w:rPr>
          <w:rFonts w:ascii="宋体" w:hAnsi="宋体"/>
          <w:color w:val="000000"/>
          <w:sz w:val="24"/>
        </w:rPr>
      </w:pPr>
    </w:p>
    <w:p>
      <w:pPr>
        <w:adjustRightInd w:val="0"/>
        <w:spacing w:before="50" w:after="50" w:line="620" w:lineRule="exact"/>
        <w:ind w:left="-2" w:leftChars="-1"/>
        <w:jc w:val="center"/>
        <w:rPr>
          <w:rFonts w:ascii="宋体" w:hAnsi="宋体"/>
          <w:color w:val="000000"/>
          <w:sz w:val="24"/>
        </w:rPr>
      </w:pPr>
    </w:p>
    <w:p>
      <w:pPr>
        <w:adjustRightInd w:val="0"/>
        <w:spacing w:before="50" w:after="50" w:line="620" w:lineRule="exact"/>
        <w:ind w:left="-2" w:leftChars="-1"/>
        <w:jc w:val="center"/>
        <w:rPr>
          <w:rFonts w:ascii="宋体" w:hAnsi="宋体"/>
          <w:color w:val="000000"/>
          <w:sz w:val="24"/>
        </w:rPr>
      </w:pPr>
    </w:p>
    <w:p>
      <w:pPr>
        <w:adjustRightInd w:val="0"/>
        <w:spacing w:before="50" w:after="50" w:line="620" w:lineRule="exact"/>
        <w:ind w:left="-2" w:leftChars="-1"/>
        <w:jc w:val="center"/>
        <w:rPr>
          <w:rFonts w:ascii="宋体" w:hAnsi="宋体"/>
          <w:color w:val="000000"/>
          <w:sz w:val="24"/>
        </w:rPr>
      </w:pPr>
    </w:p>
    <w:p>
      <w:pPr>
        <w:pStyle w:val="18"/>
        <w:spacing w:line="620" w:lineRule="exact"/>
        <w:jc w:val="center"/>
        <w:rPr>
          <w:rFonts w:ascii="仿宋" w:hAnsi="仿宋" w:eastAsia="仿宋" w:cs="仿宋"/>
        </w:rPr>
      </w:pPr>
      <w:r>
        <w:rPr>
          <w:rFonts w:hint="eastAsia" w:ascii="仿宋" w:hAnsi="仿宋" w:eastAsia="仿宋" w:cs="仿宋"/>
        </w:rPr>
        <w:t>图2会计专业针对核心岗位设置核心课程</w:t>
      </w:r>
    </w:p>
    <w:p>
      <w:pPr>
        <w:spacing w:line="620" w:lineRule="exact"/>
        <w:rPr>
          <w:rFonts w:ascii="仿宋" w:hAnsi="仿宋" w:eastAsia="仿宋" w:cs="仿宋"/>
          <w:b/>
          <w:color w:val="000000" w:themeColor="text1"/>
          <w:sz w:val="28"/>
          <w:szCs w:val="28"/>
          <w14:textFill>
            <w14:solidFill>
              <w14:schemeClr w14:val="tx1"/>
            </w14:solidFill>
          </w14:textFill>
        </w:rPr>
      </w:pPr>
      <w:bookmarkStart w:id="2" w:name="_Toc424636527"/>
      <w:bookmarkStart w:id="3" w:name="_Toc437501658"/>
      <w:bookmarkStart w:id="4" w:name="_Toc362947971"/>
      <w:r>
        <w:rPr>
          <w:rFonts w:hint="eastAsia" w:ascii="仿宋" w:hAnsi="仿宋" w:eastAsia="仿宋" w:cs="仿宋"/>
          <w:b/>
          <w:color w:val="000000" w:themeColor="text1"/>
          <w:sz w:val="28"/>
          <w:szCs w:val="28"/>
          <w14:textFill>
            <w14:solidFill>
              <w14:schemeClr w14:val="tx1"/>
            </w14:solidFill>
          </w14:textFill>
        </w:rPr>
        <w:t>3.实施“五层双轨递进”的系统化实践教学体系</w:t>
      </w:r>
      <w:bookmarkEnd w:id="2"/>
      <w:bookmarkEnd w:id="3"/>
      <w:bookmarkEnd w:id="4"/>
    </w:p>
    <w:p>
      <w:pPr>
        <w:spacing w:line="62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在理实一体课程（课程实训）的基础上，强化实践能力培养。在贯穿教学全程的系统化实践教学模式设计中，体现专业教学由点（会计基本技能和会计岗位实训）及面（会计综合实训和顶岗实习）、学生学习由浅（基础实训）入深（综合实训和顶岗实习）的教学原则，结合手工账和电子账并存的现实需要，通过“会计基本技能实训→会计岗位实训→创新创业实训→会计综合实训→企业顶岗实习。五个主要实践教学层次，并搭建与之相适应的实践教学平台，采取会计手工处理能力训练和计算机网络环境下信息化处理能力训练“双轨”并行，缓步“递进”，连续且全面提升学生综合职业能力。实践类课时占总教学课时的50%以上，校企共同设计实践内容。详见图3。</w:t>
      </w:r>
      <w:bookmarkStart w:id="5" w:name="_Toc437501659"/>
    </w:p>
    <w:p>
      <w:pPr>
        <w:pStyle w:val="18"/>
        <w:spacing w:line="620" w:lineRule="exact"/>
        <w:rPr>
          <w:color w:val="auto"/>
        </w:rPr>
      </w:pPr>
      <w:r>
        <w:rPr>
          <w:rFonts w:cs="宋体"/>
          <w:kern w:val="0"/>
        </w:rPr>
        <w:drawing>
          <wp:anchor distT="0" distB="0" distL="114300" distR="114300" simplePos="0" relativeHeight="251663360" behindDoc="0" locked="0" layoutInCell="1" allowOverlap="1">
            <wp:simplePos x="0" y="0"/>
            <wp:positionH relativeFrom="column">
              <wp:posOffset>335915</wp:posOffset>
            </wp:positionH>
            <wp:positionV relativeFrom="paragraph">
              <wp:posOffset>164465</wp:posOffset>
            </wp:positionV>
            <wp:extent cx="4495800" cy="3841115"/>
            <wp:effectExtent l="0" t="0" r="0" b="6985"/>
            <wp:wrapNone/>
            <wp:docPr id="31" name="图片 5" descr="截图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5" descr="截图01"/>
                    <pic:cNvPicPr>
                      <a:picLocks noChangeAspect="1"/>
                    </pic:cNvPicPr>
                  </pic:nvPicPr>
                  <pic:blipFill>
                    <a:blip r:embed="rId8"/>
                    <a:srcRect l="-180" t="6818" r="180" b="5389"/>
                    <a:stretch>
                      <a:fillRect/>
                    </a:stretch>
                  </pic:blipFill>
                  <pic:spPr>
                    <a:xfrm>
                      <a:off x="0" y="0"/>
                      <a:ext cx="4495800" cy="3841115"/>
                    </a:xfrm>
                    <a:prstGeom prst="rect">
                      <a:avLst/>
                    </a:prstGeom>
                    <a:noFill/>
                    <a:ln>
                      <a:noFill/>
                    </a:ln>
                  </pic:spPr>
                </pic:pic>
              </a:graphicData>
            </a:graphic>
          </wp:anchor>
        </w:drawing>
      </w:r>
    </w:p>
    <w:p>
      <w:pPr>
        <w:pStyle w:val="18"/>
        <w:spacing w:line="620" w:lineRule="exact"/>
        <w:rPr>
          <w:color w:val="auto"/>
        </w:rPr>
      </w:pPr>
    </w:p>
    <w:p>
      <w:pPr>
        <w:pStyle w:val="18"/>
        <w:spacing w:line="620" w:lineRule="exact"/>
        <w:rPr>
          <w:color w:val="auto"/>
        </w:rPr>
      </w:pPr>
    </w:p>
    <w:p>
      <w:pPr>
        <w:pStyle w:val="18"/>
        <w:spacing w:line="620" w:lineRule="exact"/>
        <w:rPr>
          <w:color w:val="auto"/>
        </w:rPr>
      </w:pPr>
    </w:p>
    <w:p>
      <w:pPr>
        <w:pStyle w:val="18"/>
        <w:spacing w:line="620" w:lineRule="exact"/>
        <w:rPr>
          <w:color w:val="auto"/>
        </w:rPr>
      </w:pPr>
    </w:p>
    <w:p>
      <w:pPr>
        <w:pStyle w:val="18"/>
        <w:spacing w:line="620" w:lineRule="exact"/>
        <w:rPr>
          <w:color w:val="auto"/>
        </w:rPr>
      </w:pPr>
    </w:p>
    <w:p>
      <w:pPr>
        <w:pStyle w:val="18"/>
        <w:spacing w:line="620" w:lineRule="exact"/>
        <w:rPr>
          <w:color w:val="auto"/>
        </w:rPr>
      </w:pPr>
    </w:p>
    <w:p>
      <w:pPr>
        <w:pStyle w:val="18"/>
        <w:spacing w:line="620" w:lineRule="exact"/>
        <w:rPr>
          <w:color w:val="auto"/>
        </w:rPr>
      </w:pPr>
    </w:p>
    <w:p>
      <w:pPr>
        <w:pStyle w:val="18"/>
        <w:spacing w:line="620" w:lineRule="exact"/>
        <w:ind w:firstLine="0" w:firstLineChars="0"/>
        <w:jc w:val="center"/>
        <w:rPr>
          <w:rFonts w:ascii="仿宋" w:hAnsi="仿宋" w:eastAsia="仿宋" w:cs="仿宋"/>
        </w:rPr>
      </w:pPr>
      <w:r>
        <w:rPr>
          <w:rFonts w:hint="eastAsia" w:ascii="仿宋" w:hAnsi="仿宋" w:eastAsia="仿宋" w:cs="仿宋"/>
        </w:rPr>
        <w:t>图3 会计专业“五层双轨递进”系统化实践教学体系</w:t>
      </w:r>
    </w:p>
    <w:p>
      <w:pPr>
        <w:spacing w:line="620" w:lineRule="exact"/>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4.课程体系总体框架结构</w:t>
      </w:r>
      <w:bookmarkEnd w:id="5"/>
    </w:p>
    <w:p>
      <w:pPr>
        <w:spacing w:line="620" w:lineRule="exact"/>
        <w:ind w:firstLine="560" w:firstLineChars="200"/>
        <w:rPr>
          <w:rFonts w:ascii="宋体" w:hAnsi="宋体"/>
          <w:sz w:val="24"/>
        </w:rPr>
      </w:pPr>
      <w:bookmarkStart w:id="6" w:name="_Toc424636528"/>
      <w:bookmarkStart w:id="7" w:name="_Toc424637469"/>
      <w:bookmarkStart w:id="8" w:name="_Toc424637598"/>
      <w:r>
        <w:rPr>
          <w:rFonts w:hint="eastAsia" w:ascii="仿宋" w:hAnsi="仿宋" w:eastAsia="仿宋" w:cs="仿宋"/>
          <w:bCs/>
          <w:color w:val="000000" w:themeColor="text1"/>
          <w:sz w:val="28"/>
          <w:szCs w:val="28"/>
          <w14:textFill>
            <w14:solidFill>
              <w14:schemeClr w14:val="tx1"/>
            </w14:solidFill>
          </w14:textFill>
        </w:rPr>
        <w:t>会计专业课程体系由公共基础课、专业技能课、系统化实践教学课程构成。其中公共基础课包括公共基础课程和公共修课程；专业技能课包括专业核心课程（通用能力课程）、专业方向课程（拓展能力课程）和专业选修课程；系统化实践教学包括公共实践和专业集中实践课程（专项能力课程）。详见图4。</w:t>
      </w:r>
      <w:bookmarkEnd w:id="6"/>
      <w:bookmarkEnd w:id="7"/>
      <w:bookmarkEnd w:id="8"/>
      <w:r>
        <w:rPr>
          <w:rFonts w:hint="eastAsia" w:ascii="宋体" w:hAnsi="宋体"/>
          <w:sz w:val="24"/>
        </w:rPr>
        <w:t xml:space="preserve">                          </w:t>
      </w:r>
    </w:p>
    <w:p>
      <w:pPr>
        <w:spacing w:line="240" w:lineRule="auto"/>
        <w:ind w:firstLine="560" w:firstLineChars="200"/>
        <w:rPr>
          <w:rFonts w:ascii="华文楷体" w:hAnsi="华文楷体" w:eastAsia="华文楷体" w:cs="华文楷体"/>
          <w:bCs/>
          <w:color w:val="000000" w:themeColor="text1"/>
          <w:sz w:val="28"/>
          <w:szCs w:val="28"/>
          <w14:textFill>
            <w14:solidFill>
              <w14:schemeClr w14:val="tx1"/>
            </w14:solidFill>
          </w14:textFill>
        </w:rPr>
      </w:pPr>
      <w:r>
        <w:rPr>
          <w:rFonts w:hint="eastAsia" w:ascii="华文楷体" w:hAnsi="华文楷体" w:eastAsia="华文楷体" w:cs="华文楷体"/>
          <w:bCs/>
          <w:color w:val="000000" w:themeColor="text1"/>
          <w:sz w:val="28"/>
          <w:szCs w:val="28"/>
          <w14:textFill>
            <w14:solidFill>
              <w14:schemeClr w14:val="tx1"/>
            </w14:solidFill>
          </w14:textFill>
        </w:rPr>
        <w:drawing>
          <wp:anchor distT="0" distB="0" distL="114300" distR="114300" simplePos="0" relativeHeight="251668480" behindDoc="0" locked="0" layoutInCell="1" allowOverlap="1">
            <wp:simplePos x="0" y="0"/>
            <wp:positionH relativeFrom="column">
              <wp:posOffset>142240</wp:posOffset>
            </wp:positionH>
            <wp:positionV relativeFrom="paragraph">
              <wp:posOffset>96520</wp:posOffset>
            </wp:positionV>
            <wp:extent cx="4947920" cy="5871210"/>
            <wp:effectExtent l="0" t="0" r="5080" b="15240"/>
            <wp:wrapNone/>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9"/>
                    <a:stretch>
                      <a:fillRect/>
                    </a:stretch>
                  </pic:blipFill>
                  <pic:spPr>
                    <a:xfrm>
                      <a:off x="0" y="0"/>
                      <a:ext cx="4947920" cy="5871210"/>
                    </a:xfrm>
                    <a:prstGeom prst="rect">
                      <a:avLst/>
                    </a:prstGeom>
                  </pic:spPr>
                </pic:pic>
              </a:graphicData>
            </a:graphic>
          </wp:anchor>
        </w:drawing>
      </w:r>
      <w:r>
        <w:rPr>
          <w:rFonts w:hint="eastAsia" w:ascii="华文楷体" w:hAnsi="华文楷体" w:eastAsia="华文楷体" w:cs="华文楷体"/>
          <w:bCs/>
          <w:color w:val="000000" w:themeColor="text1"/>
          <w:sz w:val="28"/>
          <w:szCs w:val="28"/>
          <w14:textFill>
            <w14:solidFill>
              <w14:schemeClr w14:val="tx1"/>
            </w14:solidFill>
          </w14:textFill>
        </w:rPr>
        <w:t xml:space="preserve"> </w:t>
      </w:r>
    </w:p>
    <w:p>
      <w:pPr>
        <w:spacing w:line="620" w:lineRule="exact"/>
        <w:ind w:firstLine="560" w:firstLineChars="200"/>
        <w:rPr>
          <w:rFonts w:ascii="华文楷体" w:hAnsi="华文楷体" w:eastAsia="华文楷体" w:cs="华文楷体"/>
          <w:bCs/>
          <w:color w:val="000000" w:themeColor="text1"/>
          <w:sz w:val="28"/>
          <w:szCs w:val="28"/>
          <w14:textFill>
            <w14:solidFill>
              <w14:schemeClr w14:val="tx1"/>
            </w14:solidFill>
          </w14:textFill>
        </w:rPr>
      </w:pPr>
    </w:p>
    <w:p>
      <w:pPr>
        <w:spacing w:line="620" w:lineRule="exact"/>
        <w:ind w:firstLine="560" w:firstLineChars="200"/>
        <w:rPr>
          <w:rFonts w:ascii="华文楷体" w:hAnsi="华文楷体" w:eastAsia="华文楷体" w:cs="华文楷体"/>
          <w:bCs/>
          <w:color w:val="000000" w:themeColor="text1"/>
          <w:sz w:val="28"/>
          <w:szCs w:val="28"/>
          <w14:textFill>
            <w14:solidFill>
              <w14:schemeClr w14:val="tx1"/>
            </w14:solidFill>
          </w14:textFill>
        </w:rPr>
      </w:pPr>
    </w:p>
    <w:p>
      <w:pPr>
        <w:spacing w:line="620" w:lineRule="exact"/>
        <w:ind w:firstLine="560" w:firstLineChars="200"/>
        <w:rPr>
          <w:rFonts w:ascii="华文楷体" w:hAnsi="华文楷体" w:eastAsia="华文楷体" w:cs="华文楷体"/>
          <w:bCs/>
          <w:color w:val="000000" w:themeColor="text1"/>
          <w:sz w:val="28"/>
          <w:szCs w:val="28"/>
          <w14:textFill>
            <w14:solidFill>
              <w14:schemeClr w14:val="tx1"/>
            </w14:solidFill>
          </w14:textFill>
        </w:rPr>
      </w:pPr>
    </w:p>
    <w:p>
      <w:pPr>
        <w:spacing w:line="620" w:lineRule="exact"/>
        <w:ind w:firstLine="560" w:firstLineChars="200"/>
        <w:rPr>
          <w:rFonts w:ascii="华文楷体" w:hAnsi="华文楷体" w:eastAsia="华文楷体" w:cs="华文楷体"/>
          <w:bCs/>
          <w:color w:val="000000" w:themeColor="text1"/>
          <w:sz w:val="28"/>
          <w:szCs w:val="28"/>
          <w14:textFill>
            <w14:solidFill>
              <w14:schemeClr w14:val="tx1"/>
            </w14:solidFill>
          </w14:textFill>
        </w:rPr>
      </w:pPr>
    </w:p>
    <w:p>
      <w:pPr>
        <w:spacing w:line="620" w:lineRule="exact"/>
        <w:ind w:firstLine="560" w:firstLineChars="200"/>
        <w:rPr>
          <w:rFonts w:ascii="华文楷体" w:hAnsi="华文楷体" w:eastAsia="华文楷体" w:cs="华文楷体"/>
          <w:bCs/>
          <w:color w:val="000000" w:themeColor="text1"/>
          <w:sz w:val="28"/>
          <w:szCs w:val="28"/>
          <w14:textFill>
            <w14:solidFill>
              <w14:schemeClr w14:val="tx1"/>
            </w14:solidFill>
          </w14:textFill>
        </w:rPr>
      </w:pPr>
    </w:p>
    <w:p>
      <w:pPr>
        <w:spacing w:line="620" w:lineRule="exact"/>
        <w:ind w:firstLine="560" w:firstLineChars="200"/>
        <w:rPr>
          <w:rFonts w:ascii="华文楷体" w:hAnsi="华文楷体" w:eastAsia="华文楷体" w:cs="华文楷体"/>
          <w:bCs/>
          <w:color w:val="000000" w:themeColor="text1"/>
          <w:sz w:val="28"/>
          <w:szCs w:val="28"/>
          <w14:textFill>
            <w14:solidFill>
              <w14:schemeClr w14:val="tx1"/>
            </w14:solidFill>
          </w14:textFill>
        </w:rPr>
      </w:pPr>
    </w:p>
    <w:p>
      <w:pPr>
        <w:spacing w:line="620" w:lineRule="exact"/>
        <w:ind w:firstLine="560" w:firstLineChars="200"/>
        <w:rPr>
          <w:rFonts w:ascii="华文楷体" w:hAnsi="华文楷体" w:eastAsia="华文楷体" w:cs="华文楷体"/>
          <w:bCs/>
          <w:color w:val="000000" w:themeColor="text1"/>
          <w:sz w:val="28"/>
          <w:szCs w:val="28"/>
          <w14:textFill>
            <w14:solidFill>
              <w14:schemeClr w14:val="tx1"/>
            </w14:solidFill>
          </w14:textFill>
        </w:rPr>
      </w:pPr>
    </w:p>
    <w:p>
      <w:pPr>
        <w:spacing w:line="620" w:lineRule="exact"/>
        <w:ind w:firstLine="560" w:firstLineChars="200"/>
        <w:rPr>
          <w:rFonts w:ascii="华文楷体" w:hAnsi="华文楷体" w:eastAsia="华文楷体" w:cs="华文楷体"/>
          <w:bCs/>
          <w:color w:val="000000" w:themeColor="text1"/>
          <w:sz w:val="28"/>
          <w:szCs w:val="28"/>
          <w14:textFill>
            <w14:solidFill>
              <w14:schemeClr w14:val="tx1"/>
            </w14:solidFill>
          </w14:textFill>
        </w:rPr>
      </w:pPr>
    </w:p>
    <w:p>
      <w:pPr>
        <w:spacing w:line="620" w:lineRule="exact"/>
        <w:ind w:firstLine="560" w:firstLineChars="200"/>
        <w:rPr>
          <w:rFonts w:ascii="华文楷体" w:hAnsi="华文楷体" w:eastAsia="华文楷体" w:cs="华文楷体"/>
          <w:bCs/>
          <w:color w:val="000000" w:themeColor="text1"/>
          <w:sz w:val="28"/>
          <w:szCs w:val="28"/>
          <w14:textFill>
            <w14:solidFill>
              <w14:schemeClr w14:val="tx1"/>
            </w14:solidFill>
          </w14:textFill>
        </w:rPr>
      </w:pPr>
    </w:p>
    <w:p>
      <w:pPr>
        <w:spacing w:line="620" w:lineRule="exact"/>
        <w:ind w:firstLine="560" w:firstLineChars="200"/>
        <w:rPr>
          <w:rFonts w:ascii="华文楷体" w:hAnsi="华文楷体" w:eastAsia="华文楷体" w:cs="华文楷体"/>
          <w:bCs/>
          <w:color w:val="000000" w:themeColor="text1"/>
          <w:sz w:val="28"/>
          <w:szCs w:val="28"/>
          <w14:textFill>
            <w14:solidFill>
              <w14:schemeClr w14:val="tx1"/>
            </w14:solidFill>
          </w14:textFill>
        </w:rPr>
      </w:pPr>
    </w:p>
    <w:p>
      <w:pPr>
        <w:spacing w:line="620" w:lineRule="exact"/>
        <w:ind w:firstLine="560" w:firstLineChars="200"/>
        <w:rPr>
          <w:rFonts w:ascii="华文楷体" w:hAnsi="华文楷体" w:eastAsia="华文楷体" w:cs="华文楷体"/>
          <w:bCs/>
          <w:color w:val="000000" w:themeColor="text1"/>
          <w:sz w:val="28"/>
          <w:szCs w:val="28"/>
          <w14:textFill>
            <w14:solidFill>
              <w14:schemeClr w14:val="tx1"/>
            </w14:solidFill>
          </w14:textFill>
        </w:rPr>
      </w:pPr>
    </w:p>
    <w:p>
      <w:pPr>
        <w:spacing w:line="620" w:lineRule="exact"/>
        <w:ind w:firstLine="560" w:firstLineChars="200"/>
        <w:rPr>
          <w:rFonts w:ascii="华文楷体" w:hAnsi="华文楷体" w:eastAsia="华文楷体" w:cs="华文楷体"/>
          <w:bCs/>
          <w:color w:val="000000" w:themeColor="text1"/>
          <w:sz w:val="28"/>
          <w:szCs w:val="28"/>
          <w14:textFill>
            <w14:solidFill>
              <w14:schemeClr w14:val="tx1"/>
            </w14:solidFill>
          </w14:textFill>
        </w:rPr>
      </w:pPr>
    </w:p>
    <w:p>
      <w:pPr>
        <w:spacing w:line="620" w:lineRule="exact"/>
        <w:ind w:firstLine="560" w:firstLineChars="200"/>
        <w:rPr>
          <w:rFonts w:ascii="华文楷体" w:hAnsi="华文楷体" w:eastAsia="华文楷体" w:cs="华文楷体"/>
          <w:bCs/>
          <w:color w:val="000000" w:themeColor="text1"/>
          <w:sz w:val="28"/>
          <w:szCs w:val="28"/>
          <w14:textFill>
            <w14:solidFill>
              <w14:schemeClr w14:val="tx1"/>
            </w14:solidFill>
          </w14:textFill>
        </w:rPr>
      </w:pPr>
    </w:p>
    <w:p>
      <w:pPr>
        <w:adjustRightInd w:val="0"/>
        <w:spacing w:before="50" w:after="50" w:line="620" w:lineRule="exact"/>
        <w:rPr>
          <w:rFonts w:ascii="宋体" w:hAnsi="宋体"/>
          <w:color w:val="000000"/>
          <w:sz w:val="24"/>
        </w:rPr>
      </w:pPr>
    </w:p>
    <w:p>
      <w:pPr>
        <w:pStyle w:val="18"/>
        <w:spacing w:line="620" w:lineRule="exact"/>
        <w:ind w:firstLine="0" w:firstLineChars="0"/>
        <w:jc w:val="center"/>
        <w:rPr>
          <w:rFonts w:ascii="仿宋" w:hAnsi="仿宋" w:eastAsia="仿宋" w:cs="仿宋"/>
          <w:color w:val="auto"/>
        </w:rPr>
      </w:pPr>
      <w:r>
        <w:rPr>
          <w:rFonts w:hint="eastAsia" w:ascii="仿宋" w:hAnsi="仿宋" w:eastAsia="仿宋" w:cs="仿宋"/>
          <w:color w:val="auto"/>
        </w:rPr>
        <w:t>图4课程结构总体框架</w:t>
      </w:r>
    </w:p>
    <w:p>
      <w:pPr>
        <w:spacing w:line="620" w:lineRule="exact"/>
        <w:ind w:left="315" w:leftChars="150" w:firstLine="280" w:firstLineChars="100"/>
        <w:rPr>
          <w:rFonts w:ascii="楷体" w:hAnsi="楷体" w:eastAsia="楷体" w:cs="楷体"/>
          <w:bCs/>
          <w:color w:val="000000" w:themeColor="text1"/>
          <w:sz w:val="28"/>
          <w:szCs w:val="28"/>
          <w14:textFill>
            <w14:solidFill>
              <w14:schemeClr w14:val="tx1"/>
            </w14:solidFill>
          </w14:textFill>
        </w:rPr>
      </w:pPr>
      <w:r>
        <w:rPr>
          <w:rFonts w:hint="eastAsia" w:ascii="楷体" w:hAnsi="楷体" w:eastAsia="楷体" w:cs="楷体"/>
          <w:bCs/>
          <w:color w:val="000000" w:themeColor="text1"/>
          <w:sz w:val="28"/>
          <w:szCs w:val="28"/>
          <w14:textFill>
            <w14:solidFill>
              <w14:schemeClr w14:val="tx1"/>
            </w14:solidFill>
          </w14:textFill>
        </w:rPr>
        <w:t>（二）课程设置及要求</w:t>
      </w:r>
    </w:p>
    <w:p>
      <w:pPr>
        <w:spacing w:line="620" w:lineRule="exact"/>
        <w:ind w:firstLine="551" w:firstLineChars="196"/>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1．公共基础课程</w:t>
      </w:r>
      <w:bookmarkStart w:id="9" w:name="_Toc19740217"/>
    </w:p>
    <w:p>
      <w:pPr>
        <w:spacing w:line="620" w:lineRule="exact"/>
        <w:ind w:firstLine="548" w:firstLineChars="196"/>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（1）公共基础课程</w:t>
      </w:r>
    </w:p>
    <w:p>
      <w:pPr>
        <w:spacing w:line="620" w:lineRule="exact"/>
        <w:ind w:firstLine="548" w:firstLineChars="196"/>
        <w:rPr>
          <w:rFonts w:hint="eastAsia" w:ascii="仿宋" w:hAnsi="仿宋" w:eastAsia="仿宋" w:cs="仿宋"/>
          <w:bCs/>
          <w:color w:val="000000" w:themeColor="text1"/>
          <w:sz w:val="28"/>
          <w:szCs w:val="28"/>
          <w14:textFill>
            <w14:solidFill>
              <w14:schemeClr w14:val="tx1"/>
            </w14:solidFill>
          </w14:textFill>
        </w:rPr>
      </w:pPr>
    </w:p>
    <w:bookmarkEnd w:id="9"/>
    <w:tbl>
      <w:tblPr>
        <w:tblStyle w:val="12"/>
        <w:tblW w:w="9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1516"/>
        <w:gridCol w:w="5230"/>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110" w:type="dxa"/>
            <w:shd w:val="clear" w:color="auto" w:fill="BDD6EE" w:themeFill="accent1" w:themeFillTint="66"/>
            <w:vAlign w:val="center"/>
          </w:tcPr>
          <w:p>
            <w:pPr>
              <w:spacing w:line="620" w:lineRule="exact"/>
              <w:jc w:val="center"/>
              <w:rPr>
                <w:rFonts w:ascii="黑体" w:hAnsi="黑体" w:eastAsia="黑体" w:cs="黑体"/>
                <w:bCs/>
                <w:color w:val="000000" w:themeColor="text1"/>
                <w:sz w:val="28"/>
                <w:szCs w:val="28"/>
                <w14:textFill>
                  <w14:solidFill>
                    <w14:schemeClr w14:val="tx1"/>
                  </w14:solidFill>
                </w14:textFill>
              </w:rPr>
            </w:pPr>
            <w:r>
              <w:rPr>
                <w:rFonts w:hint="eastAsia" w:ascii="黑体" w:hAnsi="黑体" w:eastAsia="黑体" w:cs="黑体"/>
                <w:bCs/>
                <w:color w:val="000000" w:themeColor="text1"/>
                <w:sz w:val="28"/>
                <w:szCs w:val="28"/>
                <w14:textFill>
                  <w14:solidFill>
                    <w14:schemeClr w14:val="tx1"/>
                  </w14:solidFill>
                </w14:textFill>
              </w:rPr>
              <w:t>序号</w:t>
            </w:r>
          </w:p>
        </w:tc>
        <w:tc>
          <w:tcPr>
            <w:tcW w:w="1516" w:type="dxa"/>
            <w:shd w:val="clear" w:color="auto" w:fill="BDD6EE" w:themeFill="accent1" w:themeFillTint="66"/>
            <w:vAlign w:val="center"/>
          </w:tcPr>
          <w:p>
            <w:pPr>
              <w:spacing w:line="620" w:lineRule="exact"/>
              <w:jc w:val="center"/>
              <w:rPr>
                <w:rFonts w:ascii="黑体" w:hAnsi="黑体" w:eastAsia="黑体" w:cs="黑体"/>
                <w:bCs/>
                <w:color w:val="000000" w:themeColor="text1"/>
                <w:sz w:val="28"/>
                <w:szCs w:val="28"/>
                <w14:textFill>
                  <w14:solidFill>
                    <w14:schemeClr w14:val="tx1"/>
                  </w14:solidFill>
                </w14:textFill>
              </w:rPr>
            </w:pPr>
            <w:r>
              <w:rPr>
                <w:rFonts w:hint="eastAsia" w:ascii="黑体" w:hAnsi="黑体" w:eastAsia="黑体" w:cs="黑体"/>
                <w:bCs/>
                <w:color w:val="000000" w:themeColor="text1"/>
                <w:sz w:val="28"/>
                <w:szCs w:val="28"/>
                <w14:textFill>
                  <w14:solidFill>
                    <w14:schemeClr w14:val="tx1"/>
                  </w14:solidFill>
                </w14:textFill>
              </w:rPr>
              <w:t>课程名称</w:t>
            </w:r>
          </w:p>
        </w:tc>
        <w:tc>
          <w:tcPr>
            <w:tcW w:w="5230" w:type="dxa"/>
            <w:shd w:val="clear" w:color="auto" w:fill="BDD6EE" w:themeFill="accent1" w:themeFillTint="66"/>
            <w:vAlign w:val="center"/>
          </w:tcPr>
          <w:p>
            <w:pPr>
              <w:spacing w:line="620" w:lineRule="exact"/>
              <w:jc w:val="center"/>
              <w:rPr>
                <w:rFonts w:ascii="黑体" w:hAnsi="黑体" w:eastAsia="黑体" w:cs="黑体"/>
                <w:bCs/>
                <w:color w:val="000000" w:themeColor="text1"/>
                <w:sz w:val="28"/>
                <w:szCs w:val="28"/>
                <w14:textFill>
                  <w14:solidFill>
                    <w14:schemeClr w14:val="tx1"/>
                  </w14:solidFill>
                </w14:textFill>
              </w:rPr>
            </w:pPr>
            <w:r>
              <w:rPr>
                <w:rFonts w:hint="eastAsia" w:ascii="黑体" w:hAnsi="黑体" w:eastAsia="黑体" w:cs="黑体"/>
                <w:bCs/>
                <w:color w:val="000000" w:themeColor="text1"/>
                <w:sz w:val="28"/>
                <w:szCs w:val="28"/>
                <w14:textFill>
                  <w14:solidFill>
                    <w14:schemeClr w14:val="tx1"/>
                  </w14:solidFill>
                </w14:textFill>
              </w:rPr>
              <w:t>主要教学内容和要求</w:t>
            </w:r>
          </w:p>
        </w:tc>
        <w:tc>
          <w:tcPr>
            <w:tcW w:w="1375" w:type="dxa"/>
            <w:shd w:val="clear" w:color="auto" w:fill="BDD6EE" w:themeFill="accent1" w:themeFillTint="66"/>
            <w:vAlign w:val="center"/>
          </w:tcPr>
          <w:p>
            <w:pPr>
              <w:spacing w:line="620" w:lineRule="exact"/>
              <w:jc w:val="center"/>
              <w:rPr>
                <w:rFonts w:ascii="黑体" w:hAnsi="黑体" w:eastAsia="黑体" w:cs="黑体"/>
                <w:bCs/>
                <w:color w:val="000000" w:themeColor="text1"/>
                <w:sz w:val="28"/>
                <w:szCs w:val="28"/>
                <w14:textFill>
                  <w14:solidFill>
                    <w14:schemeClr w14:val="tx1"/>
                  </w14:solidFill>
                </w14:textFill>
              </w:rPr>
            </w:pPr>
            <w:r>
              <w:rPr>
                <w:rFonts w:hint="eastAsia" w:ascii="黑体" w:hAnsi="黑体" w:eastAsia="黑体" w:cs="黑体"/>
                <w:bCs/>
                <w:color w:val="000000" w:themeColor="text1"/>
                <w:sz w:val="28"/>
                <w:szCs w:val="28"/>
                <w14:textFill>
                  <w14:solidFill>
                    <w14:schemeClr w14:val="tx1"/>
                  </w14:solidFill>
                </w14:textFill>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110"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1</w:t>
            </w:r>
          </w:p>
        </w:tc>
        <w:tc>
          <w:tcPr>
            <w:tcW w:w="1516"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思想政治</w:t>
            </w:r>
          </w:p>
        </w:tc>
        <w:tc>
          <w:tcPr>
            <w:tcW w:w="5230" w:type="dxa"/>
            <w:vAlign w:val="center"/>
          </w:tcPr>
          <w:p>
            <w:pPr>
              <w:spacing w:line="620" w:lineRule="exact"/>
              <w:jc w:val="left"/>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主要包括中国特色社会主义、心理健康与职业生涯、职业道德与法治、哲学与人生四个必修模块。旨在对学生进行思想政治教育、道德教育、爱国教育、法制教育、职业生涯和职业理想教育，提高学生的思想政治素质、职业道德和法律素质，促进学生的全面发展。让学生树立社会主义荣辱观，明确发展方向，制定发展措施，进行合理的职业生涯规划；初步具备运用哲学原理分析及解决学习、工作中遇到的问题的能力；了解有关法律知识，能自觉遵纪守法；掌握职业道德和职业指导的有关知识，自觉遵守社会公德和职业道德；能运用创业知识，在条件成熟时自主创业。</w:t>
            </w:r>
          </w:p>
        </w:tc>
        <w:tc>
          <w:tcPr>
            <w:tcW w:w="1375"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144（36*4）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0"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2</w:t>
            </w:r>
          </w:p>
        </w:tc>
        <w:tc>
          <w:tcPr>
            <w:tcW w:w="1516"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语文</w:t>
            </w:r>
          </w:p>
        </w:tc>
        <w:tc>
          <w:tcPr>
            <w:tcW w:w="5230" w:type="dxa"/>
            <w:vAlign w:val="center"/>
          </w:tcPr>
          <w:p>
            <w:pPr>
              <w:spacing w:line="620" w:lineRule="exact"/>
              <w:jc w:val="left"/>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通过本课程学习，培养学生热爱祖国语言文字的思想感情，进一步提高语言文字能力，增强科学文化素养；通过教学，使学生掌握语文基础知识，具备日常生活和职业岗位需要的现代文阅读、写作、口语交际等，具有初步的文学作品欣赏能力；掌握基本的语文学习方法，养成阅读的良好习惯；重视语言的积累和感悟，接受优秀文化的熏陶，提高思想品德修养和审美情趣。</w:t>
            </w:r>
          </w:p>
        </w:tc>
        <w:tc>
          <w:tcPr>
            <w:tcW w:w="1375" w:type="dxa"/>
            <w:vAlign w:val="center"/>
          </w:tcPr>
          <w:p>
            <w:pPr>
              <w:spacing w:line="620" w:lineRule="exact"/>
              <w:jc w:val="center"/>
              <w:rPr>
                <w:rFonts w:hint="default"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0"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3</w:t>
            </w:r>
          </w:p>
        </w:tc>
        <w:tc>
          <w:tcPr>
            <w:tcW w:w="1516"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历史</w:t>
            </w:r>
          </w:p>
        </w:tc>
        <w:tc>
          <w:tcPr>
            <w:tcW w:w="5230" w:type="dxa"/>
            <w:vAlign w:val="center"/>
          </w:tcPr>
          <w:p>
            <w:pPr>
              <w:spacing w:line="620" w:lineRule="exact"/>
              <w:jc w:val="left"/>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通过本课程学习，让学生了解从古至今的政治、经济、社会和国际关系，领悟人与社会的联系；激发学生们的爱国情怀和国家使命感，坚定文化自信和道路自信；激发学生的聪明才智，从前人的智慧中得到宝贵财富，懂得为人处世的道理和方法。</w:t>
            </w:r>
          </w:p>
        </w:tc>
        <w:tc>
          <w:tcPr>
            <w:tcW w:w="1375"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0"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4</w:t>
            </w:r>
          </w:p>
        </w:tc>
        <w:tc>
          <w:tcPr>
            <w:tcW w:w="1516"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数学</w:t>
            </w:r>
          </w:p>
        </w:tc>
        <w:tc>
          <w:tcPr>
            <w:tcW w:w="5230" w:type="dxa"/>
            <w:vAlign w:val="center"/>
          </w:tcPr>
          <w:p>
            <w:pPr>
              <w:spacing w:line="620" w:lineRule="exact"/>
              <w:jc w:val="left"/>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通过本课程学习，使学生进一步学习并掌握职业岗位和生活中所必要的数学基础知识；培养学生的计算技能、计算工具使用技能和数据处理技能，培养学生的观察能力、空间想象能力、分析与解决问题能力和数学思维能力；引导学生养成良好的学习习惯、实践意识、创新意识和实事求是的科学态度，提高学生就业、创业能力。</w:t>
            </w:r>
          </w:p>
        </w:tc>
        <w:tc>
          <w:tcPr>
            <w:tcW w:w="1375" w:type="dxa"/>
            <w:vAlign w:val="center"/>
          </w:tcPr>
          <w:p>
            <w:pPr>
              <w:spacing w:line="620" w:lineRule="exact"/>
              <w:jc w:val="center"/>
              <w:rPr>
                <w:rFonts w:hint="default"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0"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5</w:t>
            </w:r>
          </w:p>
        </w:tc>
        <w:tc>
          <w:tcPr>
            <w:tcW w:w="1516"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英语</w:t>
            </w:r>
          </w:p>
        </w:tc>
        <w:tc>
          <w:tcPr>
            <w:tcW w:w="5230" w:type="dxa"/>
            <w:vAlign w:val="center"/>
          </w:tcPr>
          <w:p>
            <w:pPr>
              <w:spacing w:line="620" w:lineRule="exact"/>
              <w:jc w:val="left"/>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通过本课程学习，使学生进一步学习英语基础知识，培养听、说、读、写等语言技能，初步形成职场英语的应用能力；激发和培养学生学习英语的兴趣，提高学生外语学习自信，帮助学生掌握学习策略，养成良好学习习惯；引导学生了解、认识中西方文化差异，培养正确的情感、态度和价值观。</w:t>
            </w:r>
          </w:p>
        </w:tc>
        <w:tc>
          <w:tcPr>
            <w:tcW w:w="1375" w:type="dxa"/>
            <w:vAlign w:val="center"/>
          </w:tcPr>
          <w:p>
            <w:pPr>
              <w:spacing w:line="620" w:lineRule="exact"/>
              <w:jc w:val="center"/>
              <w:rPr>
                <w:rFonts w:hint="default"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0"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6</w:t>
            </w:r>
          </w:p>
        </w:tc>
        <w:tc>
          <w:tcPr>
            <w:tcW w:w="1516"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信息技术</w:t>
            </w:r>
          </w:p>
        </w:tc>
        <w:tc>
          <w:tcPr>
            <w:tcW w:w="5230" w:type="dxa"/>
            <w:vAlign w:val="center"/>
          </w:tcPr>
          <w:p>
            <w:pPr>
              <w:spacing w:line="620" w:lineRule="exact"/>
              <w:jc w:val="left"/>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通过本课程学习，使学生进一步了解、掌握计算机应用基础知识，提高学生计算机基本操作、办公应用、网络应用、多媒体技术应用等方面的技能，使学生具有利用计算机解决学习、工作、生活中常见问题的能力；让学生能够根据职业需求运用计算机，体验利用计算机技术获取、处理、分析、发布信息的过程，逐渐养成独立思考、主动探究的学习方法，培养严谨的科学态度和团队协作意识；使学生树立知识产权意识，了解并能够遵守社会公共道德规范和相关法律法规，自觉抵制不良信息，依法进行信息技术活动。</w:t>
            </w:r>
          </w:p>
        </w:tc>
        <w:tc>
          <w:tcPr>
            <w:tcW w:w="1375" w:type="dxa"/>
            <w:vAlign w:val="center"/>
          </w:tcPr>
          <w:p>
            <w:pPr>
              <w:spacing w:line="620" w:lineRule="exact"/>
              <w:jc w:val="center"/>
              <w:rPr>
                <w:rFonts w:hint="default"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0"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7</w:t>
            </w:r>
          </w:p>
        </w:tc>
        <w:tc>
          <w:tcPr>
            <w:tcW w:w="1516"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体育与健康</w:t>
            </w:r>
          </w:p>
        </w:tc>
        <w:tc>
          <w:tcPr>
            <w:tcW w:w="5230" w:type="dxa"/>
            <w:vAlign w:val="center"/>
          </w:tcPr>
          <w:p>
            <w:pPr>
              <w:spacing w:line="620" w:lineRule="exact"/>
              <w:jc w:val="left"/>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通过本课程学习，进一步学习体育、卫生保健及心理健康基础知识，掌握运动技能和方法，树立“健康第一”的指导思想；掌握科学锻炼和娱乐休闲的基本方法，培养学生的健康人格、增强体能素质，养成自我保健、自我评价、自我调控、终身从事体育锻炼的意识、能力与习惯，提高生活质量，为全面促进学生身心健康和社会适应能力服务。</w:t>
            </w:r>
          </w:p>
        </w:tc>
        <w:tc>
          <w:tcPr>
            <w:tcW w:w="1375" w:type="dxa"/>
            <w:vAlign w:val="center"/>
          </w:tcPr>
          <w:p>
            <w:pPr>
              <w:spacing w:line="620" w:lineRule="exact"/>
              <w:jc w:val="center"/>
              <w:rPr>
                <w:rFonts w:hint="default"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0"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8</w:t>
            </w:r>
          </w:p>
        </w:tc>
        <w:tc>
          <w:tcPr>
            <w:tcW w:w="1516"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艺术</w:t>
            </w:r>
          </w:p>
        </w:tc>
        <w:tc>
          <w:tcPr>
            <w:tcW w:w="5230" w:type="dxa"/>
            <w:vAlign w:val="center"/>
          </w:tcPr>
          <w:p>
            <w:pPr>
              <w:spacing w:line="620" w:lineRule="exact"/>
              <w:jc w:val="left"/>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通过艺术作品欣赏和艺术实践活动，使学生了解或掌握不同艺术门类的基础知识、技能和原理；引导学生树立正确的世界观、人生观和价值观；丰富学生人文素养与精神世界，培养学生艺术欣赏能力，提高学生文化品位和审美素质，培育学生职业素养、创新能力与合作意识。</w:t>
            </w:r>
          </w:p>
        </w:tc>
        <w:tc>
          <w:tcPr>
            <w:tcW w:w="1375" w:type="dxa"/>
            <w:vAlign w:val="center"/>
          </w:tcPr>
          <w:p>
            <w:pPr>
              <w:spacing w:line="620" w:lineRule="exact"/>
              <w:jc w:val="center"/>
              <w:rPr>
                <w:rFonts w:hint="default"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72</w:t>
            </w:r>
          </w:p>
        </w:tc>
      </w:tr>
    </w:tbl>
    <w:p>
      <w:pPr>
        <w:spacing w:line="62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（2）公共选修课程</w:t>
      </w:r>
    </w:p>
    <w:p>
      <w:pPr>
        <w:spacing w:line="62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公共基础选修课程包括：心理健康教育、安全环保知识教育、书法、商务礼仪与社交、语言表达能力训练(普通话)、形体训练、财经应用文写作、演讲与口才、文学欣赏、图文处理等。公共基础选修课选修方式为分组二选一。</w:t>
      </w:r>
    </w:p>
    <w:p>
      <w:pPr>
        <w:spacing w:line="620" w:lineRule="exact"/>
        <w:ind w:firstLine="551" w:firstLineChars="196"/>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2.专业课</w:t>
      </w:r>
    </w:p>
    <w:p>
      <w:pPr>
        <w:spacing w:line="620" w:lineRule="exact"/>
        <w:ind w:firstLine="548" w:firstLineChars="196"/>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（1）专业核心课</w:t>
      </w:r>
    </w:p>
    <w:tbl>
      <w:tblPr>
        <w:tblStyle w:val="12"/>
        <w:tblW w:w="92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1563"/>
        <w:gridCol w:w="5218"/>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71" w:type="dxa"/>
            <w:shd w:val="clear" w:color="auto" w:fill="BDD6EE" w:themeFill="accent1" w:themeFillTint="66"/>
            <w:vAlign w:val="center"/>
          </w:tcPr>
          <w:p>
            <w:pPr>
              <w:spacing w:line="620" w:lineRule="exact"/>
              <w:jc w:val="center"/>
              <w:rPr>
                <w:rFonts w:ascii="黑体" w:hAnsi="黑体" w:eastAsia="黑体" w:cs="黑体"/>
                <w:bCs/>
                <w:color w:val="000000" w:themeColor="text1"/>
                <w:sz w:val="28"/>
                <w:szCs w:val="28"/>
                <w14:textFill>
                  <w14:solidFill>
                    <w14:schemeClr w14:val="tx1"/>
                  </w14:solidFill>
                </w14:textFill>
              </w:rPr>
            </w:pPr>
            <w:r>
              <w:rPr>
                <w:rFonts w:hint="eastAsia" w:ascii="黑体" w:hAnsi="黑体" w:eastAsia="黑体" w:cs="黑体"/>
                <w:bCs/>
                <w:color w:val="000000" w:themeColor="text1"/>
                <w:sz w:val="28"/>
                <w:szCs w:val="28"/>
                <w14:textFill>
                  <w14:solidFill>
                    <w14:schemeClr w14:val="tx1"/>
                  </w14:solidFill>
                </w14:textFill>
              </w:rPr>
              <w:t>序号</w:t>
            </w:r>
          </w:p>
        </w:tc>
        <w:tc>
          <w:tcPr>
            <w:tcW w:w="1563" w:type="dxa"/>
            <w:shd w:val="clear" w:color="auto" w:fill="BDD6EE" w:themeFill="accent1" w:themeFillTint="66"/>
            <w:vAlign w:val="center"/>
          </w:tcPr>
          <w:p>
            <w:pPr>
              <w:spacing w:line="620" w:lineRule="exact"/>
              <w:jc w:val="center"/>
              <w:rPr>
                <w:rFonts w:ascii="黑体" w:hAnsi="黑体" w:eastAsia="黑体" w:cs="黑体"/>
                <w:bCs/>
                <w:color w:val="000000" w:themeColor="text1"/>
                <w:sz w:val="28"/>
                <w:szCs w:val="28"/>
                <w14:textFill>
                  <w14:solidFill>
                    <w14:schemeClr w14:val="tx1"/>
                  </w14:solidFill>
                </w14:textFill>
              </w:rPr>
            </w:pPr>
            <w:r>
              <w:rPr>
                <w:rFonts w:hint="eastAsia" w:ascii="黑体" w:hAnsi="黑体" w:eastAsia="黑体" w:cs="黑体"/>
                <w:bCs/>
                <w:color w:val="000000" w:themeColor="text1"/>
                <w:sz w:val="28"/>
                <w:szCs w:val="28"/>
                <w14:textFill>
                  <w14:solidFill>
                    <w14:schemeClr w14:val="tx1"/>
                  </w14:solidFill>
                </w14:textFill>
              </w:rPr>
              <w:t>课程名称</w:t>
            </w:r>
          </w:p>
        </w:tc>
        <w:tc>
          <w:tcPr>
            <w:tcW w:w="5218" w:type="dxa"/>
            <w:shd w:val="clear" w:color="auto" w:fill="BDD6EE" w:themeFill="accent1" w:themeFillTint="66"/>
            <w:vAlign w:val="center"/>
          </w:tcPr>
          <w:p>
            <w:pPr>
              <w:spacing w:line="620" w:lineRule="exact"/>
              <w:jc w:val="center"/>
              <w:rPr>
                <w:rFonts w:ascii="黑体" w:hAnsi="黑体" w:eastAsia="黑体" w:cs="黑体"/>
                <w:bCs/>
                <w:color w:val="000000" w:themeColor="text1"/>
                <w:sz w:val="28"/>
                <w:szCs w:val="28"/>
                <w14:textFill>
                  <w14:solidFill>
                    <w14:schemeClr w14:val="tx1"/>
                  </w14:solidFill>
                </w14:textFill>
              </w:rPr>
            </w:pPr>
            <w:r>
              <w:rPr>
                <w:rFonts w:hint="eastAsia" w:ascii="黑体" w:hAnsi="黑体" w:eastAsia="黑体" w:cs="黑体"/>
                <w:bCs/>
                <w:color w:val="000000" w:themeColor="text1"/>
                <w:sz w:val="28"/>
                <w:szCs w:val="28"/>
                <w14:textFill>
                  <w14:solidFill>
                    <w14:schemeClr w14:val="tx1"/>
                  </w14:solidFill>
                </w14:textFill>
              </w:rPr>
              <w:t>主要教学内容和要求</w:t>
            </w:r>
          </w:p>
        </w:tc>
        <w:tc>
          <w:tcPr>
            <w:tcW w:w="1437" w:type="dxa"/>
            <w:shd w:val="clear" w:color="auto" w:fill="BDD6EE" w:themeFill="accent1" w:themeFillTint="66"/>
            <w:vAlign w:val="center"/>
          </w:tcPr>
          <w:p>
            <w:pPr>
              <w:spacing w:line="620" w:lineRule="exact"/>
              <w:jc w:val="center"/>
              <w:rPr>
                <w:rFonts w:ascii="黑体" w:hAnsi="黑体" w:eastAsia="黑体" w:cs="黑体"/>
                <w:bCs/>
                <w:color w:val="000000" w:themeColor="text1"/>
                <w:sz w:val="28"/>
                <w:szCs w:val="28"/>
                <w14:textFill>
                  <w14:solidFill>
                    <w14:schemeClr w14:val="tx1"/>
                  </w14:solidFill>
                </w14:textFill>
              </w:rPr>
            </w:pPr>
            <w:r>
              <w:rPr>
                <w:rFonts w:hint="eastAsia" w:ascii="黑体" w:hAnsi="黑体" w:eastAsia="黑体" w:cs="黑体"/>
                <w:bCs/>
                <w:color w:val="000000" w:themeColor="text1"/>
                <w:sz w:val="28"/>
                <w:szCs w:val="28"/>
                <w14:textFill>
                  <w14:solidFill>
                    <w14:schemeClr w14:val="tx1"/>
                  </w14:solidFill>
                </w14:textFill>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1"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1</w:t>
            </w:r>
          </w:p>
        </w:tc>
        <w:tc>
          <w:tcPr>
            <w:tcW w:w="1563"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基础会计</w:t>
            </w:r>
          </w:p>
          <w:p>
            <w:pPr>
              <w:spacing w:line="620" w:lineRule="exact"/>
              <w:ind w:firstLine="560" w:firstLineChars="200"/>
              <w:jc w:val="center"/>
              <w:rPr>
                <w:rFonts w:ascii="仿宋" w:hAnsi="仿宋" w:eastAsia="仿宋" w:cs="仿宋"/>
                <w:bCs/>
                <w:color w:val="000000" w:themeColor="text1"/>
                <w:sz w:val="28"/>
                <w:szCs w:val="28"/>
                <w14:textFill>
                  <w14:solidFill>
                    <w14:schemeClr w14:val="tx1"/>
                  </w14:solidFill>
                </w14:textFill>
              </w:rPr>
            </w:pPr>
          </w:p>
        </w:tc>
        <w:tc>
          <w:tcPr>
            <w:tcW w:w="5218" w:type="dxa"/>
            <w:vAlign w:val="center"/>
          </w:tcPr>
          <w:p>
            <w:pPr>
              <w:spacing w:line="620" w:lineRule="exact"/>
              <w:jc w:val="left"/>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了解会计工作职责，熟悉会计核算程序；掌握仿真企业环境下会计凭证的填制、各种会计账簿的登记、主要会计报表的编制；能独立完成企业常见经济业务的会计核算；学会会计凭证的审核、会计核算程序、会计账簿的设置、账簿的启用与保管。</w:t>
            </w:r>
          </w:p>
        </w:tc>
        <w:tc>
          <w:tcPr>
            <w:tcW w:w="1437" w:type="dxa"/>
            <w:vAlign w:val="center"/>
          </w:tcPr>
          <w:p>
            <w:pPr>
              <w:spacing w:line="620" w:lineRule="exact"/>
              <w:ind w:firstLine="280" w:firstLineChars="100"/>
              <w:jc w:val="both"/>
              <w:rPr>
                <w:rFonts w:hint="default"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1"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2</w:t>
            </w:r>
          </w:p>
        </w:tc>
        <w:tc>
          <w:tcPr>
            <w:tcW w:w="1563"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财经法规与职业道德</w:t>
            </w:r>
          </w:p>
        </w:tc>
        <w:tc>
          <w:tcPr>
            <w:tcW w:w="5218" w:type="dxa"/>
            <w:vAlign w:val="center"/>
          </w:tcPr>
          <w:p>
            <w:pPr>
              <w:spacing w:line="620" w:lineRule="exact"/>
              <w:jc w:val="left"/>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了解财政法规制度的主要内容；掌握主要会计法律制度、支付结算法律制度、税收征收管理法律制度；能够运用法律解决实际问题的能力。熟悉会计职业道德规范，掌握职业道德修养的方法。</w:t>
            </w:r>
          </w:p>
        </w:tc>
        <w:tc>
          <w:tcPr>
            <w:tcW w:w="1437" w:type="dxa"/>
            <w:vAlign w:val="center"/>
          </w:tcPr>
          <w:p>
            <w:pPr>
              <w:spacing w:line="620" w:lineRule="exact"/>
              <w:ind w:firstLine="560" w:firstLineChars="200"/>
              <w:jc w:val="both"/>
              <w:rPr>
                <w:rFonts w:hint="default"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1"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3</w:t>
            </w:r>
          </w:p>
        </w:tc>
        <w:tc>
          <w:tcPr>
            <w:tcW w:w="1563"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财务会计实务</w:t>
            </w:r>
          </w:p>
        </w:tc>
        <w:tc>
          <w:tcPr>
            <w:tcW w:w="5218" w:type="dxa"/>
            <w:vAlign w:val="center"/>
          </w:tcPr>
          <w:p>
            <w:pPr>
              <w:spacing w:line="620" w:lineRule="exact"/>
              <w:jc w:val="left"/>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了解企业结算方式、成本核算的要求和一般程序、企业会计报表附注等内容；掌握企业货币资金、存货、固定资产、对外投资、负债、所有者权益、收入、费用、利润等各会计要素；学会主要经济业务的确认、计量与账务处理方法和企业主要会计报表的编制方法；掌握产品成本的计算方法；会进行成本报表的编制与分析。</w:t>
            </w:r>
          </w:p>
        </w:tc>
        <w:tc>
          <w:tcPr>
            <w:tcW w:w="1437" w:type="dxa"/>
            <w:vAlign w:val="center"/>
          </w:tcPr>
          <w:p>
            <w:pPr>
              <w:spacing w:line="620" w:lineRule="exact"/>
              <w:ind w:firstLine="560" w:firstLineChars="200"/>
              <w:jc w:val="both"/>
              <w:rPr>
                <w:rFonts w:hint="default"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1"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4</w:t>
            </w:r>
          </w:p>
        </w:tc>
        <w:tc>
          <w:tcPr>
            <w:tcW w:w="1563"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经济法律法规</w:t>
            </w:r>
          </w:p>
        </w:tc>
        <w:tc>
          <w:tcPr>
            <w:tcW w:w="5218" w:type="dxa"/>
            <w:vAlign w:val="center"/>
          </w:tcPr>
          <w:p>
            <w:pPr>
              <w:spacing w:line="620" w:lineRule="exact"/>
              <w:jc w:val="left"/>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了解和掌握有关经济方面重点法律条文规定并能理论联系实际,提高在专业领域中运用经济法律的能力；掌握公司法、企业破产法、合同法、证券法、知识产权法、消费者权益保护法等常用经济法规。</w:t>
            </w:r>
          </w:p>
        </w:tc>
        <w:tc>
          <w:tcPr>
            <w:tcW w:w="1437" w:type="dxa"/>
            <w:vAlign w:val="center"/>
          </w:tcPr>
          <w:p>
            <w:pPr>
              <w:spacing w:line="620" w:lineRule="exact"/>
              <w:ind w:firstLine="560" w:firstLineChars="200"/>
              <w:jc w:val="both"/>
              <w:rPr>
                <w:rFonts w:hint="default"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1"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5</w:t>
            </w:r>
          </w:p>
        </w:tc>
        <w:tc>
          <w:tcPr>
            <w:tcW w:w="1563"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会计信息化</w:t>
            </w:r>
          </w:p>
        </w:tc>
        <w:tc>
          <w:tcPr>
            <w:tcW w:w="5218" w:type="dxa"/>
            <w:vAlign w:val="center"/>
          </w:tcPr>
          <w:p>
            <w:pPr>
              <w:spacing w:line="620" w:lineRule="exact"/>
              <w:jc w:val="left"/>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了解企业实行会计信息化的管理要求与制度规范，掌握会计信息化的基本理论；理解会计信息系统的数据流程、模块构建及会计信息化化对传统手工会计方式的影响；能够熟练使用会计软件，会完成系统管理、总账系统、报表系统、工资管理系统、固定资产系统、购销存管理系统的操作。</w:t>
            </w:r>
          </w:p>
        </w:tc>
        <w:tc>
          <w:tcPr>
            <w:tcW w:w="1437" w:type="dxa"/>
            <w:vAlign w:val="center"/>
          </w:tcPr>
          <w:p>
            <w:pPr>
              <w:spacing w:line="620" w:lineRule="exact"/>
              <w:ind w:firstLine="560" w:firstLineChars="200"/>
              <w:jc w:val="both"/>
              <w:rPr>
                <w:rFonts w:hint="default"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68</w:t>
            </w:r>
          </w:p>
        </w:tc>
      </w:tr>
    </w:tbl>
    <w:p>
      <w:pPr>
        <w:spacing w:line="62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（2）专业（技能）方向课</w:t>
      </w:r>
    </w:p>
    <w:tbl>
      <w:tblPr>
        <w:tblStyle w:val="12"/>
        <w:tblW w:w="93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7"/>
        <w:gridCol w:w="1633"/>
        <w:gridCol w:w="5197"/>
        <w:gridCol w:w="1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67" w:type="dxa"/>
            <w:shd w:val="clear" w:color="auto" w:fill="BDD6EE" w:themeFill="accent1" w:themeFillTint="66"/>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序号</w:t>
            </w:r>
          </w:p>
        </w:tc>
        <w:tc>
          <w:tcPr>
            <w:tcW w:w="1633" w:type="dxa"/>
            <w:shd w:val="clear" w:color="auto" w:fill="BDD6EE" w:themeFill="accent1" w:themeFillTint="66"/>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课程名称</w:t>
            </w:r>
          </w:p>
        </w:tc>
        <w:tc>
          <w:tcPr>
            <w:tcW w:w="5197" w:type="dxa"/>
            <w:shd w:val="clear" w:color="auto" w:fill="BDD6EE" w:themeFill="accent1" w:themeFillTint="66"/>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主要教学内容和要求</w:t>
            </w:r>
          </w:p>
        </w:tc>
        <w:tc>
          <w:tcPr>
            <w:tcW w:w="1434" w:type="dxa"/>
            <w:shd w:val="clear" w:color="auto" w:fill="BDD6EE" w:themeFill="accent1" w:themeFillTint="66"/>
            <w:vAlign w:val="center"/>
          </w:tcPr>
          <w:p>
            <w:pPr>
              <w:spacing w:line="620" w:lineRule="exact"/>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1</w:t>
            </w:r>
          </w:p>
        </w:tc>
        <w:tc>
          <w:tcPr>
            <w:tcW w:w="1633"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市场营销基础</w:t>
            </w:r>
          </w:p>
        </w:tc>
        <w:tc>
          <w:tcPr>
            <w:tcW w:w="5197" w:type="dxa"/>
            <w:vAlign w:val="center"/>
          </w:tcPr>
          <w:p>
            <w:pPr>
              <w:spacing w:line="620" w:lineRule="exact"/>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了解市场营销的基础知识，包括营销环境、消费者市场与产业市场、营销信息系统、营销战略、营销策略组合、产品、沟通、定价、渠道等内容；掌握营销管理、客户资源管理、营销策划、市场调查和咨询等营销相关知识；能简单应用市场调查与预测、营销策划、网络营销等工作的基本技能；同时结合课程内容对学生进行语言表达、人际沟通以及应变能力综合训练。</w:t>
            </w:r>
          </w:p>
        </w:tc>
        <w:tc>
          <w:tcPr>
            <w:tcW w:w="1434" w:type="dxa"/>
          </w:tcPr>
          <w:p>
            <w:pPr>
              <w:spacing w:line="620" w:lineRule="exact"/>
              <w:ind w:firstLine="560" w:firstLineChars="200"/>
              <w:jc w:val="center"/>
              <w:rPr>
                <w:rFonts w:hint="eastAsia" w:ascii="仿宋" w:hAnsi="仿宋" w:eastAsia="仿宋" w:cs="仿宋"/>
                <w:bCs/>
                <w:color w:val="000000" w:themeColor="text1"/>
                <w:sz w:val="28"/>
                <w:szCs w:val="28"/>
                <w:lang w:val="en-US" w:eastAsia="zh-CN"/>
                <w14:textFill>
                  <w14:solidFill>
                    <w14:schemeClr w14:val="tx1"/>
                  </w14:solidFill>
                </w14:textFill>
              </w:rPr>
            </w:pPr>
          </w:p>
          <w:p>
            <w:pPr>
              <w:spacing w:line="620" w:lineRule="exact"/>
              <w:ind w:firstLine="560" w:firstLineChars="200"/>
              <w:jc w:val="center"/>
              <w:rPr>
                <w:rFonts w:hint="eastAsia" w:ascii="仿宋" w:hAnsi="仿宋" w:eastAsia="仿宋" w:cs="仿宋"/>
                <w:bCs/>
                <w:color w:val="000000" w:themeColor="text1"/>
                <w:sz w:val="28"/>
                <w:szCs w:val="28"/>
                <w:lang w:val="en-US" w:eastAsia="zh-CN"/>
                <w14:textFill>
                  <w14:solidFill>
                    <w14:schemeClr w14:val="tx1"/>
                  </w14:solidFill>
                </w14:textFill>
              </w:rPr>
            </w:pPr>
          </w:p>
          <w:p>
            <w:pPr>
              <w:spacing w:line="620" w:lineRule="exact"/>
              <w:ind w:firstLine="560" w:firstLineChars="200"/>
              <w:jc w:val="center"/>
              <w:rPr>
                <w:rFonts w:hint="eastAsia" w:ascii="仿宋" w:hAnsi="仿宋" w:eastAsia="仿宋" w:cs="仿宋"/>
                <w:bCs/>
                <w:color w:val="000000" w:themeColor="text1"/>
                <w:sz w:val="28"/>
                <w:szCs w:val="28"/>
                <w:lang w:val="en-US" w:eastAsia="zh-CN"/>
                <w14:textFill>
                  <w14:solidFill>
                    <w14:schemeClr w14:val="tx1"/>
                  </w14:solidFill>
                </w14:textFill>
              </w:rPr>
            </w:pPr>
          </w:p>
          <w:p>
            <w:pPr>
              <w:spacing w:line="620" w:lineRule="exact"/>
              <w:ind w:firstLine="560" w:firstLineChars="200"/>
              <w:jc w:val="center"/>
              <w:rPr>
                <w:rFonts w:hint="eastAsia" w:ascii="仿宋" w:hAnsi="仿宋" w:eastAsia="仿宋" w:cs="仿宋"/>
                <w:bCs/>
                <w:color w:val="000000" w:themeColor="text1"/>
                <w:sz w:val="28"/>
                <w:szCs w:val="28"/>
                <w:lang w:val="en-US" w:eastAsia="zh-CN"/>
                <w14:textFill>
                  <w14:solidFill>
                    <w14:schemeClr w14:val="tx1"/>
                  </w14:solidFill>
                </w14:textFill>
              </w:rPr>
            </w:pPr>
          </w:p>
          <w:p>
            <w:pPr>
              <w:spacing w:line="620" w:lineRule="exact"/>
              <w:ind w:firstLine="560" w:firstLineChars="200"/>
              <w:jc w:val="center"/>
              <w:rPr>
                <w:rFonts w:hint="eastAsia" w:ascii="仿宋" w:hAnsi="仿宋" w:eastAsia="仿宋" w:cs="仿宋"/>
                <w:bCs/>
                <w:color w:val="000000" w:themeColor="text1"/>
                <w:sz w:val="28"/>
                <w:szCs w:val="28"/>
                <w:lang w:val="en-US" w:eastAsia="zh-CN"/>
                <w14:textFill>
                  <w14:solidFill>
                    <w14:schemeClr w14:val="tx1"/>
                  </w14:solidFill>
                </w14:textFill>
              </w:rPr>
            </w:pPr>
          </w:p>
          <w:p>
            <w:pPr>
              <w:spacing w:line="620" w:lineRule="exact"/>
              <w:ind w:firstLine="560" w:firstLineChars="200"/>
              <w:jc w:val="both"/>
              <w:rPr>
                <w:rFonts w:hint="default"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2</w:t>
            </w:r>
          </w:p>
        </w:tc>
        <w:tc>
          <w:tcPr>
            <w:tcW w:w="1633"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企业纳税实务</w:t>
            </w:r>
          </w:p>
        </w:tc>
        <w:tc>
          <w:tcPr>
            <w:tcW w:w="5197" w:type="dxa"/>
            <w:vAlign w:val="center"/>
          </w:tcPr>
          <w:p>
            <w:pPr>
              <w:spacing w:line="620" w:lineRule="exact"/>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了解税收的概念、职能作用、纳税人权利和税收征纳主体的法律责任以及各税种的基本内容；掌握各主要税种的构成要素，企业涉税业务的基本程序和内容；能够完成</w:t>
            </w:r>
            <w:r>
              <w:rPr>
                <w:rFonts w:hint="eastAsia" w:ascii="仿宋" w:hAnsi="仿宋" w:eastAsia="仿宋" w:cs="仿宋"/>
                <w:bCs/>
                <w:color w:val="FF0000"/>
                <w:sz w:val="28"/>
                <w:szCs w:val="28"/>
              </w:rPr>
              <w:t>增值税、消费税</w:t>
            </w:r>
            <w:r>
              <w:rPr>
                <w:rFonts w:hint="eastAsia" w:ascii="仿宋" w:hAnsi="仿宋" w:eastAsia="仿宋" w:cs="仿宋"/>
                <w:bCs/>
                <w:color w:val="000000" w:themeColor="text1"/>
                <w:sz w:val="28"/>
                <w:szCs w:val="28"/>
                <w14:textFill>
                  <w14:solidFill>
                    <w14:schemeClr w14:val="tx1"/>
                  </w14:solidFill>
                </w14:textFill>
              </w:rPr>
              <w:t>、企业所得税、个人所得税等主要税种应纳税额的计算和纳税</w:t>
            </w:r>
            <w:bookmarkStart w:id="12" w:name="_GoBack"/>
            <w:bookmarkEnd w:id="12"/>
            <w:r>
              <w:rPr>
                <w:rFonts w:hint="eastAsia" w:ascii="仿宋" w:hAnsi="仿宋" w:eastAsia="仿宋" w:cs="仿宋"/>
                <w:bCs/>
                <w:color w:val="000000" w:themeColor="text1"/>
                <w:sz w:val="28"/>
                <w:szCs w:val="28"/>
                <w14:textFill>
                  <w14:solidFill>
                    <w14:schemeClr w14:val="tx1"/>
                  </w14:solidFill>
                </w14:textFill>
              </w:rPr>
              <w:t>申报。</w:t>
            </w:r>
          </w:p>
        </w:tc>
        <w:tc>
          <w:tcPr>
            <w:tcW w:w="1434" w:type="dxa"/>
          </w:tcPr>
          <w:p>
            <w:pPr>
              <w:spacing w:line="620" w:lineRule="exact"/>
              <w:ind w:firstLine="560" w:firstLineChars="200"/>
              <w:jc w:val="center"/>
              <w:rPr>
                <w:rFonts w:hint="eastAsia" w:ascii="仿宋" w:hAnsi="仿宋" w:eastAsia="仿宋" w:cs="仿宋"/>
                <w:bCs/>
                <w:color w:val="000000" w:themeColor="text1"/>
                <w:sz w:val="28"/>
                <w:szCs w:val="28"/>
                <w:lang w:val="en-US" w:eastAsia="zh-CN"/>
                <w14:textFill>
                  <w14:solidFill>
                    <w14:schemeClr w14:val="tx1"/>
                  </w14:solidFill>
                </w14:textFill>
              </w:rPr>
            </w:pPr>
          </w:p>
          <w:p>
            <w:pPr>
              <w:spacing w:line="620" w:lineRule="exact"/>
              <w:ind w:firstLine="560" w:firstLineChars="200"/>
              <w:jc w:val="both"/>
              <w:rPr>
                <w:rFonts w:hint="default"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3</w:t>
            </w:r>
          </w:p>
        </w:tc>
        <w:tc>
          <w:tcPr>
            <w:tcW w:w="1633"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小企业设立与变更实务</w:t>
            </w:r>
          </w:p>
        </w:tc>
        <w:tc>
          <w:tcPr>
            <w:tcW w:w="5197" w:type="dxa"/>
            <w:vAlign w:val="center"/>
          </w:tcPr>
          <w:p>
            <w:pPr>
              <w:spacing w:line="620" w:lineRule="exact"/>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明确企业创立过程和要求，掌握办理工商注册、营业执照、印章及备案、企业组织机构代码证、税务登记、银行账户开立等工作流程；能够处理企业创立发生的各项业务及社会保险办理事项；认知企业各部门与岗位的主要职责及流通业、制造业的典型经济业务。</w:t>
            </w:r>
          </w:p>
        </w:tc>
        <w:tc>
          <w:tcPr>
            <w:tcW w:w="1434" w:type="dxa"/>
          </w:tcPr>
          <w:p>
            <w:pPr>
              <w:spacing w:line="620" w:lineRule="exact"/>
              <w:ind w:firstLine="560" w:firstLineChars="200"/>
              <w:jc w:val="center"/>
              <w:rPr>
                <w:rFonts w:hint="eastAsia" w:ascii="仿宋" w:hAnsi="仿宋" w:eastAsia="仿宋" w:cs="仿宋"/>
                <w:bCs/>
                <w:color w:val="000000" w:themeColor="text1"/>
                <w:sz w:val="28"/>
                <w:szCs w:val="28"/>
                <w:lang w:val="en-US" w:eastAsia="zh-CN"/>
                <w14:textFill>
                  <w14:solidFill>
                    <w14:schemeClr w14:val="tx1"/>
                  </w14:solidFill>
                </w14:textFill>
              </w:rPr>
            </w:pPr>
          </w:p>
          <w:p>
            <w:pPr>
              <w:spacing w:line="620" w:lineRule="exact"/>
              <w:ind w:firstLine="560" w:firstLineChars="200"/>
              <w:jc w:val="center"/>
              <w:rPr>
                <w:rFonts w:hint="eastAsia" w:ascii="仿宋" w:hAnsi="仿宋" w:eastAsia="仿宋" w:cs="仿宋"/>
                <w:bCs/>
                <w:color w:val="000000" w:themeColor="text1"/>
                <w:sz w:val="28"/>
                <w:szCs w:val="28"/>
                <w:lang w:val="en-US" w:eastAsia="zh-CN"/>
                <w14:textFill>
                  <w14:solidFill>
                    <w14:schemeClr w14:val="tx1"/>
                  </w14:solidFill>
                </w14:textFill>
              </w:rPr>
            </w:pPr>
          </w:p>
          <w:p>
            <w:pPr>
              <w:spacing w:line="620" w:lineRule="exact"/>
              <w:ind w:firstLine="560" w:firstLineChars="200"/>
              <w:jc w:val="center"/>
              <w:rPr>
                <w:rFonts w:hint="eastAsia" w:ascii="仿宋" w:hAnsi="仿宋" w:eastAsia="仿宋" w:cs="仿宋"/>
                <w:bCs/>
                <w:color w:val="000000" w:themeColor="text1"/>
                <w:sz w:val="28"/>
                <w:szCs w:val="28"/>
                <w:lang w:val="en-US" w:eastAsia="zh-CN"/>
                <w14:textFill>
                  <w14:solidFill>
                    <w14:schemeClr w14:val="tx1"/>
                  </w14:solidFill>
                </w14:textFill>
              </w:rPr>
            </w:pPr>
          </w:p>
          <w:p>
            <w:pPr>
              <w:spacing w:line="620" w:lineRule="exact"/>
              <w:ind w:firstLine="560" w:firstLineChars="200"/>
              <w:jc w:val="both"/>
              <w:rPr>
                <w:rFonts w:hint="default"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4</w:t>
            </w:r>
          </w:p>
        </w:tc>
        <w:tc>
          <w:tcPr>
            <w:tcW w:w="1633"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会计基础考证强化</w:t>
            </w:r>
          </w:p>
        </w:tc>
        <w:tc>
          <w:tcPr>
            <w:tcW w:w="5197" w:type="dxa"/>
            <w:vAlign w:val="center"/>
          </w:tcPr>
          <w:p>
            <w:pPr>
              <w:spacing w:line="620" w:lineRule="exact"/>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了解智能财税职业技能等级证书和业财一体信息化应用职业技能等级证书等职业资格证书的考试相关要求，对应考核大纲，对基础知识进行强化学习。</w:t>
            </w:r>
          </w:p>
        </w:tc>
        <w:tc>
          <w:tcPr>
            <w:tcW w:w="1434" w:type="dxa"/>
          </w:tcPr>
          <w:p>
            <w:pPr>
              <w:spacing w:line="620" w:lineRule="exact"/>
              <w:ind w:firstLine="560" w:firstLineChars="200"/>
              <w:jc w:val="center"/>
              <w:rPr>
                <w:rFonts w:hint="eastAsia" w:ascii="仿宋" w:hAnsi="仿宋" w:eastAsia="仿宋" w:cs="仿宋"/>
                <w:bCs/>
                <w:color w:val="000000" w:themeColor="text1"/>
                <w:sz w:val="28"/>
                <w:szCs w:val="28"/>
                <w:lang w:val="en-US" w:eastAsia="zh-CN"/>
                <w14:textFill>
                  <w14:solidFill>
                    <w14:schemeClr w14:val="tx1"/>
                  </w14:solidFill>
                </w14:textFill>
              </w:rPr>
            </w:pPr>
          </w:p>
          <w:p>
            <w:pPr>
              <w:spacing w:line="620" w:lineRule="exact"/>
              <w:ind w:firstLine="560" w:firstLineChars="200"/>
              <w:jc w:val="both"/>
              <w:rPr>
                <w:rFonts w:hint="default"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5</w:t>
            </w:r>
          </w:p>
        </w:tc>
        <w:tc>
          <w:tcPr>
            <w:tcW w:w="1633"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Excel财务会计应用</w:t>
            </w:r>
          </w:p>
        </w:tc>
        <w:tc>
          <w:tcPr>
            <w:tcW w:w="5197" w:type="dxa"/>
            <w:vAlign w:val="center"/>
          </w:tcPr>
          <w:p>
            <w:pPr>
              <w:spacing w:line="620" w:lineRule="exact"/>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了解Excel公式使用、函数应用、数据排序、数据筛选、分类汇总等数据操作；掌握Excel在会计凭证、会计账簿、会计报表、工资管理、固定资产管理等的具体应用；学会常用的财务分析方法，能够利用Excel对财务状况进行简单的比率分析、图表分析。</w:t>
            </w:r>
          </w:p>
        </w:tc>
        <w:tc>
          <w:tcPr>
            <w:tcW w:w="1434" w:type="dxa"/>
          </w:tcPr>
          <w:p>
            <w:pPr>
              <w:spacing w:line="620" w:lineRule="exact"/>
              <w:ind w:firstLine="560" w:firstLineChars="200"/>
              <w:jc w:val="center"/>
              <w:rPr>
                <w:rFonts w:hint="eastAsia" w:ascii="仿宋" w:hAnsi="仿宋" w:eastAsia="仿宋" w:cs="仿宋"/>
                <w:bCs/>
                <w:color w:val="000000" w:themeColor="text1"/>
                <w:sz w:val="28"/>
                <w:szCs w:val="28"/>
                <w:lang w:val="en-US" w:eastAsia="zh-CN"/>
                <w14:textFill>
                  <w14:solidFill>
                    <w14:schemeClr w14:val="tx1"/>
                  </w14:solidFill>
                </w14:textFill>
              </w:rPr>
            </w:pPr>
          </w:p>
          <w:p>
            <w:pPr>
              <w:spacing w:line="620" w:lineRule="exact"/>
              <w:ind w:firstLine="560" w:firstLineChars="200"/>
              <w:jc w:val="center"/>
              <w:rPr>
                <w:rFonts w:hint="eastAsia" w:ascii="仿宋" w:hAnsi="仿宋" w:eastAsia="仿宋" w:cs="仿宋"/>
                <w:bCs/>
                <w:color w:val="000000" w:themeColor="text1"/>
                <w:sz w:val="28"/>
                <w:szCs w:val="28"/>
                <w:lang w:val="en-US" w:eastAsia="zh-CN"/>
                <w14:textFill>
                  <w14:solidFill>
                    <w14:schemeClr w14:val="tx1"/>
                  </w14:solidFill>
                </w14:textFill>
              </w:rPr>
            </w:pPr>
          </w:p>
          <w:p>
            <w:pPr>
              <w:spacing w:line="620" w:lineRule="exact"/>
              <w:ind w:firstLine="560" w:firstLineChars="200"/>
              <w:jc w:val="center"/>
              <w:rPr>
                <w:rFonts w:hint="eastAsia" w:ascii="仿宋" w:hAnsi="仿宋" w:eastAsia="仿宋" w:cs="仿宋"/>
                <w:bCs/>
                <w:color w:val="000000" w:themeColor="text1"/>
                <w:sz w:val="28"/>
                <w:szCs w:val="28"/>
                <w:lang w:val="en-US" w:eastAsia="zh-CN"/>
                <w14:textFill>
                  <w14:solidFill>
                    <w14:schemeClr w14:val="tx1"/>
                  </w14:solidFill>
                </w14:textFill>
              </w:rPr>
            </w:pPr>
          </w:p>
          <w:p>
            <w:pPr>
              <w:spacing w:line="620" w:lineRule="exact"/>
              <w:ind w:firstLine="560" w:firstLineChars="200"/>
              <w:jc w:val="both"/>
              <w:rPr>
                <w:rFonts w:hint="default"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Align w:val="center"/>
          </w:tcPr>
          <w:p>
            <w:pPr>
              <w:spacing w:line="620" w:lineRule="exact"/>
              <w:jc w:val="center"/>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6</w:t>
            </w:r>
          </w:p>
        </w:tc>
        <w:tc>
          <w:tcPr>
            <w:tcW w:w="1633" w:type="dxa"/>
            <w:vAlign w:val="center"/>
          </w:tcPr>
          <w:p>
            <w:pPr>
              <w:spacing w:line="620" w:lineRule="exact"/>
              <w:jc w:val="center"/>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lang w:eastAsia="zh-CN"/>
              </w:rPr>
              <w:t>会计电算化实务</w:t>
            </w:r>
          </w:p>
        </w:tc>
        <w:tc>
          <w:tcPr>
            <w:tcW w:w="5197" w:type="dxa"/>
            <w:vAlign w:val="center"/>
          </w:tcPr>
          <w:p>
            <w:pPr>
              <w:spacing w:line="620" w:lineRule="exact"/>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lang w:eastAsia="zh-CN"/>
              </w:rPr>
              <w:t>了解会计电算化的工作原理，掌握财务软件的主要功能及其使用方法等实务操作技能，能够运用财务软件对企业日常业务进行会计处理。</w:t>
            </w:r>
          </w:p>
        </w:tc>
        <w:tc>
          <w:tcPr>
            <w:tcW w:w="1434" w:type="dxa"/>
          </w:tcPr>
          <w:p>
            <w:pPr>
              <w:spacing w:line="620" w:lineRule="exact"/>
              <w:ind w:firstLine="560" w:firstLineChars="200"/>
              <w:jc w:val="both"/>
              <w:rPr>
                <w:rFonts w:hint="default"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Align w:val="center"/>
          </w:tcPr>
          <w:p>
            <w:pPr>
              <w:spacing w:line="620" w:lineRule="exact"/>
              <w:jc w:val="center"/>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7</w:t>
            </w:r>
          </w:p>
        </w:tc>
        <w:tc>
          <w:tcPr>
            <w:tcW w:w="1633" w:type="dxa"/>
            <w:vAlign w:val="center"/>
          </w:tcPr>
          <w:p>
            <w:pPr>
              <w:spacing w:line="620" w:lineRule="exact"/>
              <w:jc w:val="center"/>
              <w:rPr>
                <w:rFonts w:hint="eastAsia" w:ascii="仿宋" w:hAnsi="仿宋" w:eastAsia="仿宋" w:cs="仿宋"/>
                <w:bCs/>
                <w:color w:val="auto"/>
                <w:sz w:val="28"/>
                <w:szCs w:val="28"/>
              </w:rPr>
            </w:pPr>
            <w:r>
              <w:rPr>
                <w:rFonts w:hint="eastAsia" w:ascii="仿宋" w:hAnsi="仿宋" w:eastAsia="仿宋" w:cs="仿宋"/>
                <w:bCs/>
                <w:color w:val="auto"/>
                <w:sz w:val="28"/>
                <w:szCs w:val="28"/>
              </w:rPr>
              <w:t>经济法实务</w:t>
            </w:r>
          </w:p>
        </w:tc>
        <w:tc>
          <w:tcPr>
            <w:tcW w:w="5197" w:type="dxa"/>
            <w:vAlign w:val="center"/>
          </w:tcPr>
          <w:p>
            <w:pPr>
              <w:spacing w:line="620" w:lineRule="exact"/>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lang w:eastAsia="zh-CN"/>
              </w:rPr>
              <w:t>了解我国经济法的基本理论和知识，培养严密的逻辑思维能力，开拓分析问题的思路，能够运用经济法的理论和知识，结合有关的法律规定，分析并处理有关经济法实务问题。</w:t>
            </w:r>
          </w:p>
        </w:tc>
        <w:tc>
          <w:tcPr>
            <w:tcW w:w="1434" w:type="dxa"/>
          </w:tcPr>
          <w:p>
            <w:pPr>
              <w:spacing w:line="620" w:lineRule="exact"/>
              <w:ind w:firstLine="560" w:firstLineChars="200"/>
              <w:jc w:val="both"/>
              <w:rPr>
                <w:rFonts w:hint="default"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Align w:val="center"/>
          </w:tcPr>
          <w:p>
            <w:pPr>
              <w:spacing w:line="620" w:lineRule="exact"/>
              <w:jc w:val="center"/>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8</w:t>
            </w:r>
          </w:p>
        </w:tc>
        <w:tc>
          <w:tcPr>
            <w:tcW w:w="1633" w:type="dxa"/>
            <w:vAlign w:val="center"/>
          </w:tcPr>
          <w:p>
            <w:pPr>
              <w:spacing w:line="620" w:lineRule="exact"/>
              <w:jc w:val="center"/>
              <w:rPr>
                <w:rFonts w:hint="eastAsia" w:ascii="仿宋" w:hAnsi="仿宋" w:eastAsia="仿宋" w:cs="仿宋"/>
                <w:bCs/>
                <w:color w:val="auto"/>
                <w:sz w:val="28"/>
                <w:szCs w:val="28"/>
              </w:rPr>
            </w:pPr>
            <w:r>
              <w:rPr>
                <w:rFonts w:hint="eastAsia" w:ascii="仿宋" w:hAnsi="仿宋" w:eastAsia="仿宋" w:cs="仿宋"/>
                <w:bCs/>
                <w:color w:val="auto"/>
                <w:sz w:val="28"/>
                <w:szCs w:val="28"/>
              </w:rPr>
              <w:t>市场营销技能</w:t>
            </w:r>
          </w:p>
        </w:tc>
        <w:tc>
          <w:tcPr>
            <w:tcW w:w="5197" w:type="dxa"/>
            <w:vAlign w:val="center"/>
          </w:tcPr>
          <w:p>
            <w:pPr>
              <w:spacing w:line="620" w:lineRule="exact"/>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lang w:eastAsia="zh-CN"/>
              </w:rPr>
              <w:t>了解市场营销的基本理论知识，能够独立从事市场调查活动，有创造性地组织参与产品策划、广告策划、品牌策划等各种策划活动，能够熟练运用谈判策略和技巧开展人员推销，并对中间商、推销队伍及客户管理进行有效的管理。</w:t>
            </w:r>
          </w:p>
        </w:tc>
        <w:tc>
          <w:tcPr>
            <w:tcW w:w="1434" w:type="dxa"/>
          </w:tcPr>
          <w:p>
            <w:pPr>
              <w:spacing w:line="620" w:lineRule="exact"/>
              <w:ind w:firstLine="560" w:firstLineChars="200"/>
              <w:jc w:val="both"/>
              <w:rPr>
                <w:rFonts w:hint="default"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Align w:val="center"/>
          </w:tcPr>
          <w:p>
            <w:pPr>
              <w:spacing w:line="620" w:lineRule="exact"/>
              <w:jc w:val="center"/>
              <w:rPr>
                <w:rFonts w:hint="default"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9</w:t>
            </w:r>
          </w:p>
        </w:tc>
        <w:tc>
          <w:tcPr>
            <w:tcW w:w="1633" w:type="dxa"/>
            <w:vAlign w:val="center"/>
          </w:tcPr>
          <w:p>
            <w:pPr>
              <w:spacing w:line="620" w:lineRule="exact"/>
              <w:jc w:val="center"/>
              <w:rPr>
                <w:rFonts w:hint="eastAsia" w:ascii="仿宋" w:hAnsi="仿宋" w:eastAsia="仿宋" w:cs="仿宋"/>
                <w:bCs/>
                <w:color w:val="auto"/>
                <w:sz w:val="28"/>
                <w:szCs w:val="28"/>
              </w:rPr>
            </w:pPr>
            <w:r>
              <w:rPr>
                <w:rFonts w:hint="eastAsia" w:ascii="仿宋" w:hAnsi="仿宋" w:eastAsia="仿宋" w:cs="仿宋"/>
                <w:bCs/>
                <w:color w:val="auto"/>
                <w:sz w:val="28"/>
                <w:szCs w:val="28"/>
              </w:rPr>
              <w:t>会计基础实务</w:t>
            </w:r>
          </w:p>
        </w:tc>
        <w:tc>
          <w:tcPr>
            <w:tcW w:w="5197" w:type="dxa"/>
            <w:vAlign w:val="center"/>
          </w:tcPr>
          <w:p>
            <w:pPr>
              <w:spacing w:line="620" w:lineRule="exact"/>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lang w:eastAsia="zh-CN"/>
              </w:rPr>
              <w:t>掌握会计基础理论、会计处理技术和会计处理流程及其运用，掌握各项基本经济业务的会计处理方法，能够独立进行实际经济业务的处理，学会初步分析会计成果。</w:t>
            </w:r>
          </w:p>
        </w:tc>
        <w:tc>
          <w:tcPr>
            <w:tcW w:w="1434" w:type="dxa"/>
          </w:tcPr>
          <w:p>
            <w:pPr>
              <w:spacing w:line="620" w:lineRule="exact"/>
              <w:ind w:firstLine="560" w:firstLineChars="200"/>
              <w:jc w:val="both"/>
              <w:rPr>
                <w:rFonts w:hint="default"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144</w:t>
            </w:r>
          </w:p>
        </w:tc>
      </w:tr>
    </w:tbl>
    <w:p>
      <w:pPr>
        <w:spacing w:line="620" w:lineRule="exact"/>
        <w:ind w:firstLine="560" w:firstLineChars="200"/>
        <w:rPr>
          <w:rFonts w:ascii="仿宋" w:hAnsi="仿宋" w:eastAsia="仿宋" w:cs="仿宋"/>
          <w:bCs/>
          <w:color w:val="auto"/>
          <w:sz w:val="28"/>
          <w:szCs w:val="28"/>
        </w:rPr>
      </w:pPr>
      <w:r>
        <w:rPr>
          <w:rFonts w:hint="eastAsia" w:ascii="仿宋" w:hAnsi="仿宋" w:eastAsia="仿宋" w:cs="仿宋"/>
          <w:bCs/>
          <w:color w:val="auto"/>
          <w:sz w:val="28"/>
          <w:szCs w:val="28"/>
        </w:rPr>
        <w:t>（3）专业选修课</w:t>
      </w:r>
    </w:p>
    <w:p>
      <w:pPr>
        <w:spacing w:line="62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auto"/>
          <w:sz w:val="28"/>
          <w:szCs w:val="28"/>
        </w:rPr>
        <w:t>专业选修课程包括职业横向拓展选修课（营销、服务员岗位等）和纵向拓展选修课（职业岗位晋升迁移）。具体课程有：商品流通企业会计、餐旅服务企业会计；统计基础、商用美术；商品经营技能</w:t>
      </w:r>
      <w:r>
        <w:rPr>
          <w:rFonts w:hint="eastAsia" w:ascii="仿宋" w:hAnsi="仿宋" w:eastAsia="仿宋" w:cs="仿宋"/>
          <w:bCs/>
          <w:color w:val="000000" w:themeColor="text1"/>
          <w:sz w:val="28"/>
          <w:szCs w:val="28"/>
          <w14:textFill>
            <w14:solidFill>
              <w14:schemeClr w14:val="tx1"/>
            </w14:solidFill>
          </w14:textFill>
        </w:rPr>
        <w:t>、前厅与餐饮服务技能；电子商务与网络营销；推销实务。专业选修课选修方式为分组二选一。</w:t>
      </w:r>
    </w:p>
    <w:p>
      <w:pPr>
        <w:spacing w:line="62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（4）综合实训</w:t>
      </w:r>
    </w:p>
    <w:p>
      <w:pPr>
        <w:spacing w:line="62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综合实训主要由会计基本技能实训、会计岗位实训、创新创业实训及会计综合实训四部分组成。</w:t>
      </w:r>
    </w:p>
    <w:tbl>
      <w:tblPr>
        <w:tblStyle w:val="12"/>
        <w:tblW w:w="9160" w:type="dxa"/>
        <w:tblInd w:w="-2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2079"/>
        <w:gridCol w:w="4140"/>
        <w:gridCol w:w="1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022" w:type="dxa"/>
            <w:shd w:val="clear" w:color="auto" w:fill="BDD6EE" w:themeFill="accent1" w:themeFillTint="66"/>
            <w:vAlign w:val="center"/>
          </w:tcPr>
          <w:p>
            <w:pPr>
              <w:spacing w:line="620" w:lineRule="exact"/>
              <w:jc w:val="center"/>
              <w:rPr>
                <w:rFonts w:ascii="黑体" w:hAnsi="黑体" w:eastAsia="黑体" w:cs="黑体"/>
                <w:bCs/>
                <w:color w:val="000000" w:themeColor="text1"/>
                <w:sz w:val="28"/>
                <w:szCs w:val="28"/>
                <w14:textFill>
                  <w14:solidFill>
                    <w14:schemeClr w14:val="tx1"/>
                  </w14:solidFill>
                </w14:textFill>
              </w:rPr>
            </w:pPr>
            <w:r>
              <w:rPr>
                <w:rFonts w:hint="eastAsia" w:ascii="黑体" w:hAnsi="黑体" w:eastAsia="黑体" w:cs="黑体"/>
                <w:bCs/>
                <w:color w:val="000000" w:themeColor="text1"/>
                <w:sz w:val="28"/>
                <w:szCs w:val="28"/>
                <w14:textFill>
                  <w14:solidFill>
                    <w14:schemeClr w14:val="tx1"/>
                  </w14:solidFill>
                </w14:textFill>
              </w:rPr>
              <w:t>序号</w:t>
            </w:r>
          </w:p>
        </w:tc>
        <w:tc>
          <w:tcPr>
            <w:tcW w:w="2079" w:type="dxa"/>
            <w:shd w:val="clear" w:color="auto" w:fill="BDD6EE" w:themeFill="accent1" w:themeFillTint="66"/>
            <w:vAlign w:val="center"/>
          </w:tcPr>
          <w:p>
            <w:pPr>
              <w:spacing w:line="620" w:lineRule="exact"/>
              <w:jc w:val="center"/>
              <w:rPr>
                <w:rFonts w:ascii="黑体" w:hAnsi="黑体" w:eastAsia="黑体" w:cs="黑体"/>
                <w:bCs/>
                <w:color w:val="000000" w:themeColor="text1"/>
                <w:sz w:val="28"/>
                <w:szCs w:val="28"/>
                <w14:textFill>
                  <w14:solidFill>
                    <w14:schemeClr w14:val="tx1"/>
                  </w14:solidFill>
                </w14:textFill>
              </w:rPr>
            </w:pPr>
            <w:r>
              <w:rPr>
                <w:rFonts w:hint="eastAsia" w:ascii="黑体" w:hAnsi="黑体" w:eastAsia="黑体" w:cs="黑体"/>
                <w:bCs/>
                <w:color w:val="000000" w:themeColor="text1"/>
                <w:sz w:val="28"/>
                <w:szCs w:val="28"/>
                <w14:textFill>
                  <w14:solidFill>
                    <w14:schemeClr w14:val="tx1"/>
                  </w14:solidFill>
                </w14:textFill>
              </w:rPr>
              <w:t>实训项目名称</w:t>
            </w:r>
          </w:p>
        </w:tc>
        <w:tc>
          <w:tcPr>
            <w:tcW w:w="4140" w:type="dxa"/>
            <w:shd w:val="clear" w:color="auto" w:fill="BDD6EE" w:themeFill="accent1" w:themeFillTint="66"/>
            <w:vAlign w:val="center"/>
          </w:tcPr>
          <w:p>
            <w:pPr>
              <w:spacing w:line="620" w:lineRule="exact"/>
              <w:jc w:val="center"/>
              <w:rPr>
                <w:rFonts w:ascii="黑体" w:hAnsi="黑体" w:eastAsia="黑体" w:cs="黑体"/>
                <w:bCs/>
                <w:color w:val="000000" w:themeColor="text1"/>
                <w:sz w:val="28"/>
                <w:szCs w:val="28"/>
                <w14:textFill>
                  <w14:solidFill>
                    <w14:schemeClr w14:val="tx1"/>
                  </w14:solidFill>
                </w14:textFill>
              </w:rPr>
            </w:pPr>
            <w:r>
              <w:rPr>
                <w:rFonts w:hint="eastAsia" w:ascii="黑体" w:hAnsi="黑体" w:eastAsia="黑体" w:cs="黑体"/>
                <w:bCs/>
                <w:color w:val="000000" w:themeColor="text1"/>
                <w:sz w:val="28"/>
                <w:szCs w:val="28"/>
                <w14:textFill>
                  <w14:solidFill>
                    <w14:schemeClr w14:val="tx1"/>
                  </w14:solidFill>
                </w14:textFill>
              </w:rPr>
              <w:t>主要教学内容和要求</w:t>
            </w:r>
          </w:p>
        </w:tc>
        <w:tc>
          <w:tcPr>
            <w:tcW w:w="1919" w:type="dxa"/>
            <w:shd w:val="clear" w:color="auto" w:fill="BDD6EE" w:themeFill="accent1" w:themeFillTint="66"/>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黑体" w:hAnsi="黑体" w:eastAsia="黑体" w:cs="黑体"/>
                <w:bCs/>
                <w:color w:val="000000" w:themeColor="text1"/>
                <w:sz w:val="28"/>
                <w:szCs w:val="28"/>
                <w14:textFill>
                  <w14:solidFill>
                    <w14:schemeClr w14:val="tx1"/>
                  </w14:solidFill>
                </w14:textFill>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1</w:t>
            </w:r>
          </w:p>
        </w:tc>
        <w:tc>
          <w:tcPr>
            <w:tcW w:w="2079"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会计基本技能实训</w:t>
            </w:r>
          </w:p>
        </w:tc>
        <w:tc>
          <w:tcPr>
            <w:tcW w:w="4140" w:type="dxa"/>
            <w:vAlign w:val="center"/>
          </w:tcPr>
          <w:p>
            <w:pPr>
              <w:spacing w:line="620" w:lineRule="exact"/>
              <w:jc w:val="left"/>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掌握会计数字书写、中英文录入、数字录入的基本方法、能熟练运用单指、多指点钞；会传票翻打、正确填写支票、发票等开票日期及大小写金额。</w:t>
            </w:r>
          </w:p>
        </w:tc>
        <w:tc>
          <w:tcPr>
            <w:tcW w:w="1919" w:type="dxa"/>
            <w:vAlign w:val="center"/>
          </w:tcPr>
          <w:p>
            <w:pPr>
              <w:spacing w:line="620" w:lineRule="exact"/>
              <w:ind w:firstLine="560" w:firstLineChars="200"/>
              <w:jc w:val="both"/>
              <w:rPr>
                <w:rFonts w:hint="default"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2</w:t>
            </w:r>
          </w:p>
        </w:tc>
        <w:tc>
          <w:tcPr>
            <w:tcW w:w="2079"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会计岗位实训</w:t>
            </w:r>
          </w:p>
        </w:tc>
        <w:tc>
          <w:tcPr>
            <w:tcW w:w="4140" w:type="dxa"/>
            <w:vAlign w:val="center"/>
          </w:tcPr>
          <w:p>
            <w:pPr>
              <w:spacing w:line="620" w:lineRule="exact"/>
              <w:jc w:val="left"/>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包括出纳岗位、总账会计岗位、成本会计岗位和会计主管岗位等生产性分岗位项目综合工作任务。</w:t>
            </w:r>
          </w:p>
        </w:tc>
        <w:tc>
          <w:tcPr>
            <w:tcW w:w="1919" w:type="dxa"/>
            <w:vAlign w:val="center"/>
          </w:tcPr>
          <w:p>
            <w:pPr>
              <w:spacing w:line="620" w:lineRule="exact"/>
              <w:ind w:firstLine="560" w:firstLineChars="200"/>
              <w:jc w:val="both"/>
              <w:rPr>
                <w:rFonts w:hint="default"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3</w:t>
            </w:r>
          </w:p>
        </w:tc>
        <w:tc>
          <w:tcPr>
            <w:tcW w:w="2079"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创新创业实训</w:t>
            </w:r>
          </w:p>
        </w:tc>
        <w:tc>
          <w:tcPr>
            <w:tcW w:w="4140" w:type="dxa"/>
            <w:vAlign w:val="center"/>
          </w:tcPr>
          <w:p>
            <w:pPr>
              <w:spacing w:line="620" w:lineRule="exact"/>
              <w:jc w:val="left"/>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完成包括企业经营管理沙盘实训和</w:t>
            </w:r>
            <w:r>
              <w:rPr>
                <w:rFonts w:hint="eastAsia" w:ascii="仿宋" w:hAnsi="仿宋" w:eastAsia="仿宋" w:cs="仿宋"/>
                <w:bCs/>
                <w:color w:val="FF0000"/>
                <w:sz w:val="28"/>
                <w:szCs w:val="28"/>
                <w:lang w:val="en-US" w:eastAsia="zh-CN"/>
              </w:rPr>
              <w:t>VBSE</w:t>
            </w:r>
            <w:r>
              <w:rPr>
                <w:rFonts w:hint="eastAsia" w:ascii="仿宋" w:hAnsi="仿宋" w:eastAsia="仿宋" w:cs="仿宋"/>
                <w:bCs/>
                <w:color w:val="FF0000"/>
                <w:sz w:val="28"/>
                <w:szCs w:val="28"/>
              </w:rPr>
              <w:t>等</w:t>
            </w:r>
            <w:r>
              <w:rPr>
                <w:rFonts w:hint="eastAsia" w:ascii="仿宋" w:hAnsi="仿宋" w:eastAsia="仿宋" w:cs="仿宋"/>
                <w:bCs/>
                <w:color w:val="000000" w:themeColor="text1"/>
                <w:sz w:val="28"/>
                <w:szCs w:val="28"/>
                <w14:textFill>
                  <w14:solidFill>
                    <w14:schemeClr w14:val="tx1"/>
                  </w14:solidFill>
                </w14:textFill>
              </w:rPr>
              <w:t>实训。</w:t>
            </w:r>
          </w:p>
        </w:tc>
        <w:tc>
          <w:tcPr>
            <w:tcW w:w="1919" w:type="dxa"/>
            <w:vAlign w:val="center"/>
          </w:tcPr>
          <w:p>
            <w:pPr>
              <w:spacing w:line="620" w:lineRule="exact"/>
              <w:ind w:firstLine="560" w:firstLineChars="200"/>
              <w:jc w:val="both"/>
              <w:rPr>
                <w:rFonts w:hint="default"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4</w:t>
            </w:r>
          </w:p>
        </w:tc>
        <w:tc>
          <w:tcPr>
            <w:tcW w:w="2079"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会计综合实训</w:t>
            </w:r>
          </w:p>
        </w:tc>
        <w:tc>
          <w:tcPr>
            <w:tcW w:w="4140" w:type="dxa"/>
            <w:vAlign w:val="center"/>
          </w:tcPr>
          <w:p>
            <w:pPr>
              <w:spacing w:line="620" w:lineRule="exact"/>
              <w:jc w:val="left"/>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通过对真实商业社会环境中典型单位、部门与岗位的系统模拟，让学生体验身临其境的岗前实训，熟悉现代商业社会内部不同组织、不同职位岗位的工作内容和特性，培养学生从事经营管理所需的综合执行能力、综合决策能力和创新能力，使其具备全局意识和综合职业素养，解决学生校内实习问题。</w:t>
            </w:r>
          </w:p>
        </w:tc>
        <w:tc>
          <w:tcPr>
            <w:tcW w:w="1919" w:type="dxa"/>
            <w:vAlign w:val="center"/>
          </w:tcPr>
          <w:p>
            <w:pPr>
              <w:spacing w:line="620" w:lineRule="exact"/>
              <w:ind w:firstLine="560" w:firstLineChars="200"/>
              <w:jc w:val="both"/>
              <w:rPr>
                <w:rFonts w:hint="default"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31</w:t>
            </w:r>
          </w:p>
        </w:tc>
      </w:tr>
    </w:tbl>
    <w:p>
      <w:pPr>
        <w:spacing w:line="62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（5）顶岗实习</w:t>
      </w:r>
    </w:p>
    <w:p>
      <w:pPr>
        <w:spacing w:line="62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企业顶岗实习主要在校外实习基地进行与专业相关的毕业实习。</w:t>
      </w:r>
    </w:p>
    <w:p>
      <w:pPr>
        <w:spacing w:line="620" w:lineRule="exact"/>
        <w:ind w:firstLine="560" w:firstLineChars="200"/>
        <w:rPr>
          <w:rFonts w:ascii="黑体" w:hAnsi="黑体" w:eastAsia="黑体" w:cs="黑体"/>
          <w:bCs/>
          <w:color w:val="000000" w:themeColor="text1"/>
          <w:sz w:val="28"/>
          <w:szCs w:val="28"/>
          <w14:textFill>
            <w14:solidFill>
              <w14:schemeClr w14:val="tx1"/>
            </w14:solidFill>
          </w14:textFill>
        </w:rPr>
      </w:pPr>
      <w:r>
        <w:rPr>
          <w:rFonts w:hint="eastAsia" w:ascii="黑体" w:hAnsi="黑体" w:eastAsia="黑体" w:cs="黑体"/>
          <w:bCs/>
          <w:color w:val="000000" w:themeColor="text1"/>
          <w:sz w:val="28"/>
          <w:szCs w:val="28"/>
          <w14:textFill>
            <w14:solidFill>
              <w14:schemeClr w14:val="tx1"/>
            </w14:solidFill>
          </w14:textFill>
        </w:rPr>
        <w:t>七、教学进程总体安排</w:t>
      </w:r>
    </w:p>
    <w:p>
      <w:pPr>
        <w:spacing w:line="620" w:lineRule="exact"/>
        <w:ind w:firstLine="548" w:firstLineChars="196"/>
        <w:rPr>
          <w:rFonts w:ascii="楷体" w:hAnsi="楷体" w:eastAsia="楷体" w:cs="楷体"/>
          <w:bCs/>
          <w:color w:val="000000" w:themeColor="text1"/>
          <w:sz w:val="28"/>
          <w:szCs w:val="28"/>
          <w14:textFill>
            <w14:solidFill>
              <w14:schemeClr w14:val="tx1"/>
            </w14:solidFill>
          </w14:textFill>
        </w:rPr>
      </w:pPr>
      <w:r>
        <w:rPr>
          <w:rFonts w:hint="eastAsia" w:ascii="楷体" w:hAnsi="楷体" w:eastAsia="楷体" w:cs="楷体"/>
          <w:bCs/>
          <w:color w:val="000000" w:themeColor="text1"/>
          <w:sz w:val="28"/>
          <w:szCs w:val="28"/>
          <w14:textFill>
            <w14:solidFill>
              <w14:schemeClr w14:val="tx1"/>
            </w14:solidFill>
          </w14:textFill>
        </w:rPr>
        <w:t>（一）基本要求</w:t>
      </w:r>
    </w:p>
    <w:p>
      <w:pPr>
        <w:spacing w:line="62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每学年为52 周，其中教学时间40 周（含复习考试），累计假期12 周，周学时一般为28 学时，顶岗实习按每周30 小时（1 小时折合1 学时）安排，3 年总学时数为</w:t>
      </w:r>
      <w:r>
        <w:rPr>
          <w:rFonts w:hint="eastAsia" w:ascii="仿宋" w:hAnsi="仿宋" w:eastAsia="仿宋" w:cs="仿宋"/>
          <w:bCs/>
          <w:color w:val="000000" w:themeColor="text1"/>
          <w:sz w:val="28"/>
          <w:szCs w:val="28"/>
          <w:lang w:val="en-US" w:eastAsia="zh-CN"/>
          <w14:textFill>
            <w14:solidFill>
              <w14:schemeClr w14:val="tx1"/>
            </w14:solidFill>
          </w14:textFill>
        </w:rPr>
        <w:t>3510</w:t>
      </w:r>
      <w:r>
        <w:rPr>
          <w:rFonts w:hint="eastAsia" w:ascii="仿宋" w:hAnsi="仿宋" w:eastAsia="仿宋" w:cs="仿宋"/>
          <w:bCs/>
          <w:color w:val="000000" w:themeColor="text1"/>
          <w:sz w:val="28"/>
          <w:szCs w:val="28"/>
          <w14:textFill>
            <w14:solidFill>
              <w14:schemeClr w14:val="tx1"/>
            </w14:solidFill>
          </w14:textFill>
        </w:rPr>
        <w:t>。</w:t>
      </w:r>
    </w:p>
    <w:p>
      <w:pPr>
        <w:spacing w:line="620" w:lineRule="exact"/>
        <w:ind w:firstLine="560" w:firstLineChars="200"/>
        <w:rPr>
          <w:rFonts w:hint="eastAsia" w:ascii="华文楷体" w:hAnsi="华文楷体" w:eastAsia="仿宋" w:cs="华文楷体"/>
          <w:bCs/>
          <w:color w:val="auto"/>
          <w:sz w:val="28"/>
          <w:szCs w:val="28"/>
          <w:lang w:val="en-US" w:eastAsia="zh-CN"/>
        </w:rPr>
      </w:pPr>
      <w:r>
        <w:rPr>
          <w:rFonts w:hint="eastAsia" w:ascii="仿宋" w:hAnsi="仿宋" w:eastAsia="仿宋" w:cs="仿宋"/>
          <w:bCs/>
          <w:color w:val="auto"/>
          <w:sz w:val="28"/>
          <w:szCs w:val="28"/>
        </w:rPr>
        <w:t>公共基础课为</w:t>
      </w:r>
      <w:r>
        <w:rPr>
          <w:rFonts w:hint="eastAsia" w:ascii="仿宋" w:hAnsi="仿宋" w:eastAsia="仿宋" w:cs="仿宋"/>
          <w:bCs/>
          <w:color w:val="auto"/>
          <w:sz w:val="28"/>
          <w:szCs w:val="28"/>
          <w:lang w:val="en-US" w:eastAsia="zh-CN"/>
        </w:rPr>
        <w:t>1317</w:t>
      </w:r>
      <w:r>
        <w:rPr>
          <w:rFonts w:hint="eastAsia" w:ascii="仿宋" w:hAnsi="仿宋" w:eastAsia="仿宋" w:cs="仿宋"/>
          <w:bCs/>
          <w:color w:val="auto"/>
          <w:sz w:val="28"/>
          <w:szCs w:val="28"/>
        </w:rPr>
        <w:t>学时，约占总学时的</w:t>
      </w:r>
      <w:r>
        <w:rPr>
          <w:rFonts w:hint="eastAsia" w:ascii="仿宋" w:hAnsi="仿宋" w:eastAsia="仿宋" w:cs="仿宋"/>
          <w:bCs/>
          <w:color w:val="auto"/>
          <w:sz w:val="28"/>
          <w:szCs w:val="28"/>
          <w:lang w:val="en-US" w:eastAsia="zh-CN"/>
        </w:rPr>
        <w:t>37.52</w:t>
      </w:r>
      <w:r>
        <w:rPr>
          <w:rFonts w:hint="eastAsia" w:ascii="仿宋" w:hAnsi="仿宋" w:eastAsia="仿宋" w:cs="仿宋"/>
          <w:bCs/>
          <w:color w:val="auto"/>
          <w:sz w:val="28"/>
          <w:szCs w:val="28"/>
        </w:rPr>
        <w:t xml:space="preserve"> %；专业课为</w:t>
      </w:r>
      <w:r>
        <w:rPr>
          <w:rFonts w:hint="eastAsia" w:ascii="仿宋" w:hAnsi="仿宋" w:eastAsia="仿宋" w:cs="仿宋"/>
          <w:bCs/>
          <w:color w:val="auto"/>
          <w:sz w:val="28"/>
          <w:szCs w:val="28"/>
          <w:lang w:val="en-US" w:eastAsia="zh-CN"/>
        </w:rPr>
        <w:t>2193</w:t>
      </w:r>
      <w:r>
        <w:rPr>
          <w:rFonts w:hint="eastAsia" w:ascii="仿宋" w:hAnsi="仿宋" w:eastAsia="仿宋" w:cs="仿宋"/>
          <w:bCs/>
          <w:color w:val="auto"/>
          <w:sz w:val="28"/>
          <w:szCs w:val="28"/>
        </w:rPr>
        <w:t>学时，约占总学时的</w:t>
      </w:r>
      <w:r>
        <w:rPr>
          <w:rFonts w:hint="eastAsia" w:ascii="仿宋" w:hAnsi="仿宋" w:eastAsia="仿宋" w:cs="仿宋"/>
          <w:bCs/>
          <w:color w:val="auto"/>
          <w:sz w:val="28"/>
          <w:szCs w:val="28"/>
          <w:lang w:val="en-US" w:eastAsia="zh-CN"/>
        </w:rPr>
        <w:t>62.48</w:t>
      </w:r>
      <w:r>
        <w:rPr>
          <w:rFonts w:hint="eastAsia" w:ascii="仿宋" w:hAnsi="仿宋" w:eastAsia="仿宋" w:cs="仿宋"/>
          <w:bCs/>
          <w:color w:val="auto"/>
          <w:sz w:val="28"/>
          <w:szCs w:val="28"/>
        </w:rPr>
        <w:t>%，其中实践性教学</w:t>
      </w:r>
      <w:r>
        <w:rPr>
          <w:rFonts w:hint="eastAsia" w:ascii="仿宋" w:hAnsi="仿宋" w:eastAsia="仿宋" w:cs="仿宋"/>
          <w:bCs/>
          <w:color w:val="auto"/>
          <w:sz w:val="28"/>
          <w:szCs w:val="28"/>
          <w:lang w:val="en-US" w:eastAsia="zh-CN"/>
        </w:rPr>
        <w:t>1853</w:t>
      </w:r>
      <w:r>
        <w:rPr>
          <w:rFonts w:hint="eastAsia" w:ascii="仿宋" w:hAnsi="仿宋" w:eastAsia="仿宋" w:cs="仿宋"/>
          <w:bCs/>
          <w:color w:val="auto"/>
          <w:sz w:val="28"/>
          <w:szCs w:val="28"/>
        </w:rPr>
        <w:t>学时，约占总学时</w:t>
      </w:r>
      <w:r>
        <w:rPr>
          <w:rFonts w:hint="eastAsia" w:ascii="仿宋" w:hAnsi="仿宋" w:eastAsia="仿宋" w:cs="仿宋"/>
          <w:bCs/>
          <w:color w:val="auto"/>
          <w:sz w:val="28"/>
          <w:szCs w:val="28"/>
          <w:lang w:val="en-US" w:eastAsia="zh-CN"/>
        </w:rPr>
        <w:t>52.79</w:t>
      </w:r>
      <w:r>
        <w:rPr>
          <w:rFonts w:hint="eastAsia" w:ascii="仿宋" w:hAnsi="仿宋" w:eastAsia="仿宋" w:cs="仿宋"/>
          <w:bCs/>
          <w:color w:val="auto"/>
          <w:sz w:val="28"/>
          <w:szCs w:val="28"/>
        </w:rPr>
        <w:t>%，课程设置中的选修课包括公共基础选修课</w:t>
      </w:r>
      <w:r>
        <w:rPr>
          <w:rFonts w:hint="eastAsia" w:ascii="仿宋" w:hAnsi="仿宋" w:eastAsia="仿宋" w:cs="仿宋"/>
          <w:bCs/>
          <w:color w:val="auto"/>
          <w:sz w:val="28"/>
          <w:szCs w:val="28"/>
          <w:lang w:val="en-US" w:eastAsia="zh-CN"/>
        </w:rPr>
        <w:t>202</w:t>
      </w:r>
      <w:r>
        <w:rPr>
          <w:rFonts w:hint="eastAsia" w:ascii="仿宋" w:hAnsi="仿宋" w:eastAsia="仿宋" w:cs="仿宋"/>
          <w:bCs/>
          <w:color w:val="auto"/>
          <w:sz w:val="28"/>
          <w:szCs w:val="28"/>
        </w:rPr>
        <w:t>学时和专业选修课</w:t>
      </w:r>
      <w:r>
        <w:rPr>
          <w:rFonts w:hint="eastAsia" w:ascii="仿宋" w:hAnsi="仿宋" w:eastAsia="仿宋" w:cs="仿宋"/>
          <w:bCs/>
          <w:color w:val="auto"/>
          <w:sz w:val="28"/>
          <w:szCs w:val="28"/>
          <w:lang w:val="en-US" w:eastAsia="zh-CN"/>
        </w:rPr>
        <w:t>170</w:t>
      </w:r>
      <w:r>
        <w:rPr>
          <w:rFonts w:hint="eastAsia" w:ascii="仿宋" w:hAnsi="仿宋" w:eastAsia="仿宋" w:cs="仿宋"/>
          <w:bCs/>
          <w:color w:val="auto"/>
          <w:sz w:val="28"/>
          <w:szCs w:val="28"/>
        </w:rPr>
        <w:t>学时，选修课约占总学时的</w:t>
      </w:r>
      <w:r>
        <w:rPr>
          <w:rFonts w:hint="eastAsia" w:ascii="仿宋" w:hAnsi="仿宋" w:eastAsia="仿宋" w:cs="仿宋"/>
          <w:bCs/>
          <w:color w:val="auto"/>
          <w:sz w:val="28"/>
          <w:szCs w:val="28"/>
          <w:lang w:val="en-US" w:eastAsia="zh-CN"/>
        </w:rPr>
        <w:t>10.6</w:t>
      </w:r>
      <w:r>
        <w:rPr>
          <w:rFonts w:hint="eastAsia" w:ascii="仿宋" w:hAnsi="仿宋" w:eastAsia="仿宋" w:cs="仿宋"/>
          <w:bCs/>
          <w:color w:val="auto"/>
          <w:sz w:val="28"/>
          <w:szCs w:val="28"/>
        </w:rPr>
        <w:t>%。</w:t>
      </w:r>
      <w:r>
        <w:rPr>
          <w:rFonts w:hint="eastAsia" w:ascii="仿宋" w:hAnsi="仿宋" w:eastAsia="仿宋" w:cs="仿宋"/>
          <w:bCs/>
          <w:color w:val="auto"/>
          <w:sz w:val="28"/>
          <w:szCs w:val="28"/>
          <w:lang w:val="en-US" w:eastAsia="zh-CN"/>
        </w:rPr>
        <w:t xml:space="preserve"> </w:t>
      </w:r>
    </w:p>
    <w:p>
      <w:pPr>
        <w:spacing w:line="620" w:lineRule="exact"/>
        <w:ind w:firstLine="548" w:firstLineChars="196"/>
        <w:rPr>
          <w:rFonts w:ascii="楷体" w:hAnsi="楷体" w:eastAsia="楷体" w:cs="楷体"/>
          <w:bCs/>
          <w:color w:val="000000" w:themeColor="text1"/>
          <w:sz w:val="28"/>
          <w:szCs w:val="28"/>
          <w14:textFill>
            <w14:solidFill>
              <w14:schemeClr w14:val="tx1"/>
            </w14:solidFill>
          </w14:textFill>
        </w:rPr>
      </w:pPr>
      <w:r>
        <w:rPr>
          <w:rFonts w:hint="eastAsia" w:ascii="楷体" w:hAnsi="楷体" w:eastAsia="楷体" w:cs="楷体"/>
          <w:bCs/>
          <w:color w:val="000000" w:themeColor="text1"/>
          <w:sz w:val="28"/>
          <w:szCs w:val="28"/>
          <w14:textFill>
            <w14:solidFill>
              <w14:schemeClr w14:val="tx1"/>
            </w14:solidFill>
          </w14:textFill>
        </w:rPr>
        <w:t>（二）教学安排</w:t>
      </w:r>
    </w:p>
    <w:tbl>
      <w:tblPr>
        <w:tblStyle w:val="12"/>
        <w:tblW w:w="989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40"/>
        <w:gridCol w:w="1819"/>
        <w:gridCol w:w="2442"/>
        <w:gridCol w:w="574"/>
        <w:gridCol w:w="558"/>
        <w:gridCol w:w="360"/>
        <w:gridCol w:w="423"/>
        <w:gridCol w:w="383"/>
        <w:gridCol w:w="367"/>
        <w:gridCol w:w="431"/>
        <w:gridCol w:w="335"/>
        <w:gridCol w:w="86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2" w:hRule="atLeast"/>
          <w:jc w:val="center"/>
        </w:trPr>
        <w:tc>
          <w:tcPr>
            <w:tcW w:w="3159" w:type="dxa"/>
            <w:gridSpan w:val="2"/>
            <w:vMerge w:val="restart"/>
            <w:shd w:val="clear" w:color="auto" w:fill="BDD6EE" w:themeFill="accent1" w:themeFillTint="66"/>
            <w:vAlign w:val="center"/>
          </w:tcPr>
          <w:p>
            <w:pPr>
              <w:widowControl/>
              <w:spacing w:line="620" w:lineRule="exact"/>
              <w:jc w:val="center"/>
              <w:rPr>
                <w:rFonts w:ascii="黑体" w:hAnsi="黑体" w:eastAsia="黑体" w:cs="黑体"/>
                <w:bCs/>
                <w:color w:val="000000" w:themeColor="text1"/>
                <w:spacing w:val="-10"/>
                <w:w w:val="90"/>
                <w:kern w:val="0"/>
                <w:sz w:val="28"/>
                <w:szCs w:val="28"/>
                <w14:textFill>
                  <w14:solidFill>
                    <w14:schemeClr w14:val="tx1"/>
                  </w14:solidFill>
                </w14:textFill>
              </w:rPr>
            </w:pPr>
            <w:r>
              <w:rPr>
                <w:rFonts w:hint="eastAsia" w:ascii="黑体" w:hAnsi="黑体" w:eastAsia="黑体" w:cs="黑体"/>
                <w:bCs/>
                <w:color w:val="000000" w:themeColor="text1"/>
                <w:spacing w:val="-10"/>
                <w:w w:val="90"/>
                <w:kern w:val="0"/>
                <w:sz w:val="28"/>
                <w:szCs w:val="28"/>
                <w14:textFill>
                  <w14:solidFill>
                    <w14:schemeClr w14:val="tx1"/>
                  </w14:solidFill>
                </w14:textFill>
              </w:rPr>
              <w:t>课程类别</w:t>
            </w:r>
          </w:p>
        </w:tc>
        <w:tc>
          <w:tcPr>
            <w:tcW w:w="2442" w:type="dxa"/>
            <w:vMerge w:val="restart"/>
            <w:shd w:val="clear" w:color="auto" w:fill="BDD6EE" w:themeFill="accent1" w:themeFillTint="66"/>
            <w:vAlign w:val="center"/>
          </w:tcPr>
          <w:p>
            <w:pPr>
              <w:widowControl/>
              <w:spacing w:line="620" w:lineRule="exact"/>
              <w:jc w:val="center"/>
              <w:rPr>
                <w:rFonts w:ascii="黑体" w:hAnsi="黑体" w:eastAsia="黑体" w:cs="黑体"/>
                <w:bCs/>
                <w:color w:val="000000" w:themeColor="text1"/>
                <w:spacing w:val="-10"/>
                <w:w w:val="90"/>
                <w:kern w:val="0"/>
                <w:sz w:val="28"/>
                <w:szCs w:val="28"/>
                <w14:textFill>
                  <w14:solidFill>
                    <w14:schemeClr w14:val="tx1"/>
                  </w14:solidFill>
                </w14:textFill>
              </w:rPr>
            </w:pPr>
            <w:r>
              <w:rPr>
                <w:rFonts w:hint="eastAsia" w:ascii="黑体" w:hAnsi="黑体" w:eastAsia="黑体" w:cs="黑体"/>
                <w:bCs/>
                <w:color w:val="000000" w:themeColor="text1"/>
                <w:spacing w:val="-10"/>
                <w:w w:val="90"/>
                <w:kern w:val="0"/>
                <w:sz w:val="28"/>
                <w:szCs w:val="28"/>
                <w14:textFill>
                  <w14:solidFill>
                    <w14:schemeClr w14:val="tx1"/>
                  </w14:solidFill>
                </w14:textFill>
              </w:rPr>
              <w:t>课程名称</w:t>
            </w:r>
          </w:p>
        </w:tc>
        <w:tc>
          <w:tcPr>
            <w:tcW w:w="574" w:type="dxa"/>
            <w:vMerge w:val="restart"/>
            <w:shd w:val="clear" w:color="auto" w:fill="BDD6EE" w:themeFill="accent1" w:themeFillTint="66"/>
            <w:vAlign w:val="center"/>
          </w:tcPr>
          <w:p>
            <w:pPr>
              <w:widowControl/>
              <w:spacing w:line="620" w:lineRule="exact"/>
              <w:jc w:val="center"/>
              <w:rPr>
                <w:rFonts w:ascii="黑体" w:hAnsi="黑体" w:eastAsia="黑体" w:cs="黑体"/>
                <w:bCs/>
                <w:color w:val="000000" w:themeColor="text1"/>
                <w:spacing w:val="-10"/>
                <w:w w:val="90"/>
                <w:kern w:val="0"/>
                <w:sz w:val="28"/>
                <w:szCs w:val="28"/>
                <w14:textFill>
                  <w14:solidFill>
                    <w14:schemeClr w14:val="tx1"/>
                  </w14:solidFill>
                </w14:textFill>
              </w:rPr>
            </w:pPr>
            <w:r>
              <w:rPr>
                <w:rFonts w:hint="eastAsia" w:ascii="黑体" w:hAnsi="黑体" w:eastAsia="黑体" w:cs="黑体"/>
                <w:bCs/>
                <w:color w:val="000000" w:themeColor="text1"/>
                <w:spacing w:val="-10"/>
                <w:w w:val="90"/>
                <w:kern w:val="0"/>
                <w:sz w:val="28"/>
                <w:szCs w:val="28"/>
                <w14:textFill>
                  <w14:solidFill>
                    <w14:schemeClr w14:val="tx1"/>
                  </w14:solidFill>
                </w14:textFill>
              </w:rPr>
              <w:t>学分</w:t>
            </w:r>
          </w:p>
        </w:tc>
        <w:tc>
          <w:tcPr>
            <w:tcW w:w="558" w:type="dxa"/>
            <w:vMerge w:val="restart"/>
            <w:shd w:val="clear" w:color="auto" w:fill="BDD6EE" w:themeFill="accent1" w:themeFillTint="66"/>
            <w:vAlign w:val="center"/>
          </w:tcPr>
          <w:p>
            <w:pPr>
              <w:widowControl/>
              <w:spacing w:line="620" w:lineRule="exact"/>
              <w:jc w:val="center"/>
              <w:rPr>
                <w:rFonts w:ascii="黑体" w:hAnsi="黑体" w:eastAsia="黑体" w:cs="黑体"/>
                <w:bCs/>
                <w:color w:val="000000" w:themeColor="text1"/>
                <w:spacing w:val="-10"/>
                <w:w w:val="90"/>
                <w:kern w:val="0"/>
                <w:sz w:val="28"/>
                <w:szCs w:val="28"/>
                <w14:textFill>
                  <w14:solidFill>
                    <w14:schemeClr w14:val="tx1"/>
                  </w14:solidFill>
                </w14:textFill>
              </w:rPr>
            </w:pPr>
            <w:r>
              <w:rPr>
                <w:rFonts w:hint="eastAsia" w:ascii="黑体" w:hAnsi="黑体" w:eastAsia="黑体" w:cs="黑体"/>
                <w:bCs/>
                <w:color w:val="000000" w:themeColor="text1"/>
                <w:spacing w:val="-10"/>
                <w:w w:val="90"/>
                <w:kern w:val="0"/>
                <w:sz w:val="28"/>
                <w:szCs w:val="28"/>
                <w14:textFill>
                  <w14:solidFill>
                    <w14:schemeClr w14:val="tx1"/>
                  </w14:solidFill>
                </w14:textFill>
              </w:rPr>
              <w:t>学时</w:t>
            </w:r>
          </w:p>
        </w:tc>
        <w:tc>
          <w:tcPr>
            <w:tcW w:w="2299" w:type="dxa"/>
            <w:gridSpan w:val="6"/>
            <w:shd w:val="clear" w:color="auto" w:fill="BDD6EE" w:themeFill="accent1" w:themeFillTint="66"/>
            <w:vAlign w:val="center"/>
          </w:tcPr>
          <w:p>
            <w:pPr>
              <w:widowControl/>
              <w:spacing w:line="620" w:lineRule="exact"/>
              <w:jc w:val="center"/>
              <w:rPr>
                <w:rFonts w:ascii="黑体" w:hAnsi="黑体" w:eastAsia="黑体" w:cs="黑体"/>
                <w:bCs/>
                <w:color w:val="000000" w:themeColor="text1"/>
                <w:spacing w:val="-10"/>
                <w:w w:val="90"/>
                <w:kern w:val="0"/>
                <w:sz w:val="28"/>
                <w:szCs w:val="28"/>
                <w14:textFill>
                  <w14:solidFill>
                    <w14:schemeClr w14:val="tx1"/>
                  </w14:solidFill>
                </w14:textFill>
              </w:rPr>
            </w:pPr>
            <w:r>
              <w:rPr>
                <w:rFonts w:hint="eastAsia" w:ascii="黑体" w:hAnsi="黑体" w:eastAsia="黑体" w:cs="黑体"/>
                <w:bCs/>
                <w:color w:val="000000" w:themeColor="text1"/>
                <w:spacing w:val="-10"/>
                <w:w w:val="90"/>
                <w:kern w:val="0"/>
                <w:sz w:val="28"/>
                <w:szCs w:val="28"/>
                <w14:textFill>
                  <w14:solidFill>
                    <w14:schemeClr w14:val="tx1"/>
                  </w14:solidFill>
                </w14:textFill>
              </w:rPr>
              <w:t>学期</w:t>
            </w:r>
          </w:p>
        </w:tc>
        <w:tc>
          <w:tcPr>
            <w:tcW w:w="860" w:type="dxa"/>
            <w:vMerge w:val="restart"/>
            <w:shd w:val="clear" w:color="auto" w:fill="BDD6EE" w:themeFill="accent1" w:themeFillTint="66"/>
            <w:vAlign w:val="center"/>
          </w:tcPr>
          <w:p>
            <w:pPr>
              <w:widowControl/>
              <w:spacing w:line="620" w:lineRule="exact"/>
              <w:jc w:val="center"/>
              <w:rPr>
                <w:rFonts w:ascii="黑体" w:hAnsi="黑体" w:eastAsia="黑体" w:cs="黑体"/>
                <w:bCs/>
                <w:color w:val="000000" w:themeColor="text1"/>
                <w:spacing w:val="-10"/>
                <w:w w:val="90"/>
                <w:kern w:val="0"/>
                <w:sz w:val="28"/>
                <w:szCs w:val="28"/>
                <w14:textFill>
                  <w14:solidFill>
                    <w14:schemeClr w14:val="tx1"/>
                  </w14:solidFill>
                </w14:textFill>
              </w:rPr>
            </w:pPr>
            <w:r>
              <w:rPr>
                <w:rFonts w:hint="eastAsia" w:ascii="黑体" w:hAnsi="黑体" w:eastAsia="黑体" w:cs="黑体"/>
                <w:bCs/>
                <w:color w:val="000000" w:themeColor="text1"/>
                <w:spacing w:val="-10"/>
                <w:w w:val="90"/>
                <w:kern w:val="0"/>
                <w:sz w:val="28"/>
                <w:szCs w:val="28"/>
                <w14:textFill>
                  <w14:solidFill>
                    <w14:schemeClr w14:val="tx1"/>
                  </w14:solidFill>
                </w14:textFill>
              </w:rPr>
              <w:t>学时比例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6" w:hRule="atLeast"/>
          <w:jc w:val="center"/>
        </w:trPr>
        <w:tc>
          <w:tcPr>
            <w:tcW w:w="3159" w:type="dxa"/>
            <w:gridSpan w:val="2"/>
            <w:vMerge w:val="continue"/>
            <w:shd w:val="clear" w:color="auto" w:fill="BDD6EE" w:themeFill="accent1" w:themeFillTint="66"/>
            <w:vAlign w:val="center"/>
          </w:tcPr>
          <w:p>
            <w:pPr>
              <w:widowControl/>
              <w:spacing w:line="620" w:lineRule="exact"/>
              <w:rPr>
                <w:rFonts w:ascii="华文楷体" w:hAnsi="华文楷体" w:eastAsia="华文楷体" w:cs="华文楷体"/>
                <w:bCs/>
                <w:color w:val="000000" w:themeColor="text1"/>
                <w:spacing w:val="-10"/>
                <w:w w:val="90"/>
                <w:kern w:val="0"/>
                <w:sz w:val="28"/>
                <w:szCs w:val="28"/>
                <w14:textFill>
                  <w14:solidFill>
                    <w14:schemeClr w14:val="tx1"/>
                  </w14:solidFill>
                </w14:textFill>
              </w:rPr>
            </w:pPr>
          </w:p>
        </w:tc>
        <w:tc>
          <w:tcPr>
            <w:tcW w:w="2442" w:type="dxa"/>
            <w:vMerge w:val="continue"/>
            <w:shd w:val="clear" w:color="auto" w:fill="BDD6EE" w:themeFill="accent1" w:themeFillTint="66"/>
            <w:vAlign w:val="center"/>
          </w:tcPr>
          <w:p>
            <w:pPr>
              <w:widowControl/>
              <w:spacing w:line="620" w:lineRule="exact"/>
              <w:rPr>
                <w:rFonts w:ascii="华文楷体" w:hAnsi="华文楷体" w:eastAsia="华文楷体" w:cs="华文楷体"/>
                <w:bCs/>
                <w:color w:val="000000" w:themeColor="text1"/>
                <w:spacing w:val="-10"/>
                <w:w w:val="90"/>
                <w:kern w:val="0"/>
                <w:sz w:val="28"/>
                <w:szCs w:val="28"/>
                <w14:textFill>
                  <w14:solidFill>
                    <w14:schemeClr w14:val="tx1"/>
                  </w14:solidFill>
                </w14:textFill>
              </w:rPr>
            </w:pPr>
          </w:p>
        </w:tc>
        <w:tc>
          <w:tcPr>
            <w:tcW w:w="574" w:type="dxa"/>
            <w:vMerge w:val="continue"/>
            <w:shd w:val="clear" w:color="auto" w:fill="BDD6EE" w:themeFill="accent1" w:themeFillTint="66"/>
            <w:vAlign w:val="center"/>
          </w:tcPr>
          <w:p>
            <w:pPr>
              <w:widowControl/>
              <w:spacing w:line="620" w:lineRule="exact"/>
              <w:rPr>
                <w:rFonts w:ascii="华文楷体" w:hAnsi="华文楷体" w:eastAsia="华文楷体" w:cs="华文楷体"/>
                <w:bCs/>
                <w:color w:val="000000" w:themeColor="text1"/>
                <w:spacing w:val="-10"/>
                <w:w w:val="90"/>
                <w:kern w:val="0"/>
                <w:sz w:val="28"/>
                <w:szCs w:val="28"/>
                <w14:textFill>
                  <w14:solidFill>
                    <w14:schemeClr w14:val="tx1"/>
                  </w14:solidFill>
                </w14:textFill>
              </w:rPr>
            </w:pPr>
          </w:p>
        </w:tc>
        <w:tc>
          <w:tcPr>
            <w:tcW w:w="558" w:type="dxa"/>
            <w:vMerge w:val="continue"/>
            <w:shd w:val="clear" w:color="auto" w:fill="BDD6EE" w:themeFill="accent1" w:themeFillTint="66"/>
            <w:vAlign w:val="center"/>
          </w:tcPr>
          <w:p>
            <w:pPr>
              <w:widowControl/>
              <w:spacing w:line="620" w:lineRule="exact"/>
              <w:rPr>
                <w:rFonts w:ascii="华文楷体" w:hAnsi="华文楷体" w:eastAsia="华文楷体" w:cs="华文楷体"/>
                <w:bCs/>
                <w:color w:val="000000" w:themeColor="text1"/>
                <w:spacing w:val="-10"/>
                <w:w w:val="90"/>
                <w:kern w:val="0"/>
                <w:sz w:val="28"/>
                <w:szCs w:val="28"/>
                <w14:textFill>
                  <w14:solidFill>
                    <w14:schemeClr w14:val="tx1"/>
                  </w14:solidFill>
                </w14:textFill>
              </w:rPr>
            </w:pPr>
          </w:p>
        </w:tc>
        <w:tc>
          <w:tcPr>
            <w:tcW w:w="360" w:type="dxa"/>
            <w:shd w:val="clear" w:color="auto" w:fill="BDD6EE" w:themeFill="accent1" w:themeFillTint="66"/>
            <w:vAlign w:val="center"/>
          </w:tcPr>
          <w:p>
            <w:pPr>
              <w:widowControl/>
              <w:spacing w:line="620" w:lineRule="exact"/>
              <w:rPr>
                <w:rFonts w:ascii="华文楷体" w:hAnsi="华文楷体" w:eastAsia="华文楷体" w:cs="华文楷体"/>
                <w:bCs/>
                <w:color w:val="000000" w:themeColor="text1"/>
                <w:spacing w:val="-10"/>
                <w:w w:val="90"/>
                <w:kern w:val="0"/>
                <w:sz w:val="28"/>
                <w:szCs w:val="28"/>
                <w14:textFill>
                  <w14:solidFill>
                    <w14:schemeClr w14:val="tx1"/>
                  </w14:solidFill>
                </w14:textFill>
              </w:rPr>
            </w:pPr>
            <w:r>
              <w:rPr>
                <w:rFonts w:hint="eastAsia" w:ascii="华文楷体" w:hAnsi="华文楷体" w:eastAsia="华文楷体" w:cs="华文楷体"/>
                <w:bCs/>
                <w:color w:val="000000" w:themeColor="text1"/>
                <w:spacing w:val="-10"/>
                <w:w w:val="90"/>
                <w:kern w:val="0"/>
                <w:sz w:val="28"/>
                <w:szCs w:val="28"/>
                <w14:textFill>
                  <w14:solidFill>
                    <w14:schemeClr w14:val="tx1"/>
                  </w14:solidFill>
                </w14:textFill>
              </w:rPr>
              <w:t>1</w:t>
            </w:r>
          </w:p>
        </w:tc>
        <w:tc>
          <w:tcPr>
            <w:tcW w:w="423" w:type="dxa"/>
            <w:shd w:val="clear" w:color="auto" w:fill="BDD6EE" w:themeFill="accent1" w:themeFillTint="66"/>
            <w:vAlign w:val="center"/>
          </w:tcPr>
          <w:p>
            <w:pPr>
              <w:widowControl/>
              <w:spacing w:line="620" w:lineRule="exact"/>
              <w:rPr>
                <w:rFonts w:ascii="华文楷体" w:hAnsi="华文楷体" w:eastAsia="华文楷体" w:cs="华文楷体"/>
                <w:bCs/>
                <w:color w:val="000000" w:themeColor="text1"/>
                <w:spacing w:val="-10"/>
                <w:w w:val="90"/>
                <w:kern w:val="0"/>
                <w:sz w:val="28"/>
                <w:szCs w:val="28"/>
                <w14:textFill>
                  <w14:solidFill>
                    <w14:schemeClr w14:val="tx1"/>
                  </w14:solidFill>
                </w14:textFill>
              </w:rPr>
            </w:pPr>
            <w:r>
              <w:rPr>
                <w:rFonts w:hint="eastAsia" w:ascii="华文楷体" w:hAnsi="华文楷体" w:eastAsia="华文楷体" w:cs="华文楷体"/>
                <w:bCs/>
                <w:color w:val="000000" w:themeColor="text1"/>
                <w:spacing w:val="-10"/>
                <w:w w:val="90"/>
                <w:kern w:val="0"/>
                <w:sz w:val="28"/>
                <w:szCs w:val="28"/>
                <w14:textFill>
                  <w14:solidFill>
                    <w14:schemeClr w14:val="tx1"/>
                  </w14:solidFill>
                </w14:textFill>
              </w:rPr>
              <w:t>2</w:t>
            </w:r>
          </w:p>
        </w:tc>
        <w:tc>
          <w:tcPr>
            <w:tcW w:w="383" w:type="dxa"/>
            <w:shd w:val="clear" w:color="auto" w:fill="BDD6EE" w:themeFill="accent1" w:themeFillTint="66"/>
            <w:vAlign w:val="center"/>
          </w:tcPr>
          <w:p>
            <w:pPr>
              <w:widowControl/>
              <w:spacing w:line="620" w:lineRule="exact"/>
              <w:rPr>
                <w:rFonts w:ascii="华文楷体" w:hAnsi="华文楷体" w:eastAsia="华文楷体" w:cs="华文楷体"/>
                <w:bCs/>
                <w:color w:val="000000" w:themeColor="text1"/>
                <w:spacing w:val="-10"/>
                <w:w w:val="90"/>
                <w:kern w:val="0"/>
                <w:sz w:val="28"/>
                <w:szCs w:val="28"/>
                <w14:textFill>
                  <w14:solidFill>
                    <w14:schemeClr w14:val="tx1"/>
                  </w14:solidFill>
                </w14:textFill>
              </w:rPr>
            </w:pPr>
            <w:r>
              <w:rPr>
                <w:rFonts w:hint="eastAsia" w:ascii="华文楷体" w:hAnsi="华文楷体" w:eastAsia="华文楷体" w:cs="华文楷体"/>
                <w:bCs/>
                <w:color w:val="000000" w:themeColor="text1"/>
                <w:spacing w:val="-10"/>
                <w:w w:val="90"/>
                <w:kern w:val="0"/>
                <w:sz w:val="28"/>
                <w:szCs w:val="28"/>
                <w14:textFill>
                  <w14:solidFill>
                    <w14:schemeClr w14:val="tx1"/>
                  </w14:solidFill>
                </w14:textFill>
              </w:rPr>
              <w:t>3</w:t>
            </w:r>
          </w:p>
        </w:tc>
        <w:tc>
          <w:tcPr>
            <w:tcW w:w="367" w:type="dxa"/>
            <w:shd w:val="clear" w:color="auto" w:fill="BDD6EE" w:themeFill="accent1" w:themeFillTint="66"/>
            <w:vAlign w:val="center"/>
          </w:tcPr>
          <w:p>
            <w:pPr>
              <w:widowControl/>
              <w:spacing w:line="620" w:lineRule="exact"/>
              <w:rPr>
                <w:rFonts w:ascii="华文楷体" w:hAnsi="华文楷体" w:eastAsia="华文楷体" w:cs="华文楷体"/>
                <w:bCs/>
                <w:color w:val="000000" w:themeColor="text1"/>
                <w:spacing w:val="-10"/>
                <w:w w:val="90"/>
                <w:kern w:val="0"/>
                <w:sz w:val="28"/>
                <w:szCs w:val="28"/>
                <w14:textFill>
                  <w14:solidFill>
                    <w14:schemeClr w14:val="tx1"/>
                  </w14:solidFill>
                </w14:textFill>
              </w:rPr>
            </w:pPr>
            <w:r>
              <w:rPr>
                <w:rFonts w:hint="eastAsia" w:ascii="华文楷体" w:hAnsi="华文楷体" w:eastAsia="华文楷体" w:cs="华文楷体"/>
                <w:bCs/>
                <w:color w:val="000000" w:themeColor="text1"/>
                <w:spacing w:val="-10"/>
                <w:w w:val="90"/>
                <w:kern w:val="0"/>
                <w:sz w:val="28"/>
                <w:szCs w:val="28"/>
                <w14:textFill>
                  <w14:solidFill>
                    <w14:schemeClr w14:val="tx1"/>
                  </w14:solidFill>
                </w14:textFill>
              </w:rPr>
              <w:t>4</w:t>
            </w:r>
          </w:p>
        </w:tc>
        <w:tc>
          <w:tcPr>
            <w:tcW w:w="431" w:type="dxa"/>
            <w:shd w:val="clear" w:color="auto" w:fill="BDD6EE" w:themeFill="accent1" w:themeFillTint="66"/>
            <w:vAlign w:val="center"/>
          </w:tcPr>
          <w:p>
            <w:pPr>
              <w:widowControl/>
              <w:spacing w:line="620" w:lineRule="exact"/>
              <w:rPr>
                <w:rFonts w:ascii="华文楷体" w:hAnsi="华文楷体" w:eastAsia="华文楷体" w:cs="华文楷体"/>
                <w:bCs/>
                <w:color w:val="000000" w:themeColor="text1"/>
                <w:spacing w:val="-10"/>
                <w:w w:val="90"/>
                <w:kern w:val="0"/>
                <w:sz w:val="28"/>
                <w:szCs w:val="28"/>
                <w14:textFill>
                  <w14:solidFill>
                    <w14:schemeClr w14:val="tx1"/>
                  </w14:solidFill>
                </w14:textFill>
              </w:rPr>
            </w:pPr>
            <w:r>
              <w:rPr>
                <w:rFonts w:hint="eastAsia" w:ascii="华文楷体" w:hAnsi="华文楷体" w:eastAsia="华文楷体" w:cs="华文楷体"/>
                <w:bCs/>
                <w:color w:val="000000" w:themeColor="text1"/>
                <w:spacing w:val="-10"/>
                <w:w w:val="90"/>
                <w:kern w:val="0"/>
                <w:sz w:val="28"/>
                <w:szCs w:val="28"/>
                <w14:textFill>
                  <w14:solidFill>
                    <w14:schemeClr w14:val="tx1"/>
                  </w14:solidFill>
                </w14:textFill>
              </w:rPr>
              <w:t>5</w:t>
            </w:r>
          </w:p>
        </w:tc>
        <w:tc>
          <w:tcPr>
            <w:tcW w:w="335" w:type="dxa"/>
            <w:shd w:val="clear" w:color="auto" w:fill="BDD6EE" w:themeFill="accent1" w:themeFillTint="66"/>
            <w:vAlign w:val="center"/>
          </w:tcPr>
          <w:p>
            <w:pPr>
              <w:widowControl/>
              <w:spacing w:line="620" w:lineRule="exact"/>
              <w:rPr>
                <w:rFonts w:ascii="华文楷体" w:hAnsi="华文楷体" w:eastAsia="华文楷体" w:cs="华文楷体"/>
                <w:bCs/>
                <w:color w:val="000000" w:themeColor="text1"/>
                <w:spacing w:val="-10"/>
                <w:w w:val="90"/>
                <w:kern w:val="0"/>
                <w:sz w:val="28"/>
                <w:szCs w:val="28"/>
                <w14:textFill>
                  <w14:solidFill>
                    <w14:schemeClr w14:val="tx1"/>
                  </w14:solidFill>
                </w14:textFill>
              </w:rPr>
            </w:pPr>
            <w:r>
              <w:rPr>
                <w:rFonts w:hint="eastAsia" w:ascii="华文楷体" w:hAnsi="华文楷体" w:eastAsia="华文楷体" w:cs="华文楷体"/>
                <w:bCs/>
                <w:color w:val="000000" w:themeColor="text1"/>
                <w:spacing w:val="-10"/>
                <w:w w:val="90"/>
                <w:kern w:val="0"/>
                <w:sz w:val="28"/>
                <w:szCs w:val="28"/>
                <w14:textFill>
                  <w14:solidFill>
                    <w14:schemeClr w14:val="tx1"/>
                  </w14:solidFill>
                </w14:textFill>
              </w:rPr>
              <w:t>6</w:t>
            </w:r>
          </w:p>
        </w:tc>
        <w:tc>
          <w:tcPr>
            <w:tcW w:w="860" w:type="dxa"/>
            <w:vMerge w:val="continue"/>
            <w:shd w:val="clear" w:color="auto" w:fill="BDD6EE" w:themeFill="accent1" w:themeFillTint="66"/>
          </w:tcPr>
          <w:p>
            <w:pPr>
              <w:widowControl/>
              <w:spacing w:line="620" w:lineRule="exact"/>
              <w:rPr>
                <w:rFonts w:ascii="华文楷体" w:hAnsi="华文楷体" w:eastAsia="华文楷体" w:cs="华文楷体"/>
                <w:bCs/>
                <w:color w:val="000000" w:themeColor="text1"/>
                <w:spacing w:val="-10"/>
                <w:w w:val="90"/>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340"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公共基础课</w:t>
            </w:r>
          </w:p>
        </w:tc>
        <w:tc>
          <w:tcPr>
            <w:tcW w:w="1819"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公共基础课</w:t>
            </w:r>
          </w:p>
        </w:tc>
        <w:tc>
          <w:tcPr>
            <w:tcW w:w="2442" w:type="dxa"/>
            <w:vAlign w:val="center"/>
          </w:tcPr>
          <w:p>
            <w:pPr>
              <w:spacing w:line="620" w:lineRule="exact"/>
              <w:jc w:val="center"/>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特色社会主义</w:t>
            </w:r>
          </w:p>
        </w:tc>
        <w:tc>
          <w:tcPr>
            <w:tcW w:w="574"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2</w:t>
            </w:r>
          </w:p>
        </w:tc>
        <w:tc>
          <w:tcPr>
            <w:tcW w:w="558"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3</w:t>
            </w:r>
            <w:r>
              <w:rPr>
                <w:rFonts w:ascii="仿宋" w:hAnsi="仿宋" w:eastAsia="仿宋" w:cs="仿宋"/>
                <w:bCs/>
                <w:color w:val="000000" w:themeColor="text1"/>
                <w:sz w:val="28"/>
                <w:szCs w:val="28"/>
                <w14:textFill>
                  <w14:solidFill>
                    <w14:schemeClr w14:val="tx1"/>
                  </w14:solidFill>
                </w14:textFill>
              </w:rPr>
              <w:t>6</w:t>
            </w:r>
          </w:p>
        </w:tc>
        <w:tc>
          <w:tcPr>
            <w:tcW w:w="360" w:type="dxa"/>
            <w:vAlign w:val="center"/>
          </w:tcPr>
          <w:p>
            <w:pPr>
              <w:spacing w:line="620" w:lineRule="exact"/>
              <w:jc w:val="center"/>
              <w:rPr>
                <w:rFonts w:ascii="仿宋" w:hAnsi="仿宋" w:eastAsia="仿宋" w:cs="仿宋"/>
                <w:bCs/>
                <w:color w:val="auto"/>
                <w:kern w:val="2"/>
                <w:sz w:val="28"/>
                <w:szCs w:val="28"/>
                <w:lang w:val="en-US" w:eastAsia="zh-CN" w:bidi="ar-SA"/>
              </w:rPr>
            </w:pPr>
            <w:r>
              <w:rPr>
                <w:rFonts w:hint="eastAsia" w:ascii="仿宋" w:hAnsi="仿宋" w:eastAsia="仿宋" w:cs="仿宋"/>
                <w:bCs/>
                <w:color w:val="auto"/>
                <w:sz w:val="28"/>
                <w:szCs w:val="28"/>
              </w:rPr>
              <w:t>√</w:t>
            </w:r>
          </w:p>
        </w:tc>
        <w:tc>
          <w:tcPr>
            <w:tcW w:w="423"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83"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67"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31"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35"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860" w:type="dxa"/>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34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1819"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2442" w:type="dxa"/>
            <w:vAlign w:val="center"/>
          </w:tcPr>
          <w:p>
            <w:pPr>
              <w:spacing w:line="620" w:lineRule="exact"/>
              <w:jc w:val="both"/>
              <w:rPr>
                <w:rFonts w:hint="eastAsia" w:ascii="仿宋" w:hAnsi="仿宋" w:eastAsia="仿宋" w:cs="仿宋"/>
                <w:bCs/>
                <w:color w:val="000000" w:themeColor="text1"/>
                <w:sz w:val="28"/>
                <w:szCs w:val="28"/>
                <w:lang w:eastAsia="zh-CN"/>
                <w14:textFill>
                  <w14:solidFill>
                    <w14:schemeClr w14:val="tx1"/>
                  </w14:solidFill>
                </w14:textFill>
              </w:rPr>
            </w:pPr>
            <w:r>
              <w:rPr>
                <w:rFonts w:hint="eastAsia" w:ascii="仿宋" w:hAnsi="仿宋" w:eastAsia="仿宋" w:cs="仿宋"/>
                <w:bCs/>
                <w:color w:val="000000" w:themeColor="text1"/>
                <w:sz w:val="28"/>
                <w:szCs w:val="28"/>
                <w:lang w:eastAsia="zh-CN"/>
                <w14:textFill>
                  <w14:solidFill>
                    <w14:schemeClr w14:val="tx1"/>
                  </w14:solidFill>
                </w14:textFill>
              </w:rPr>
              <w:t>心理健康与职业生涯</w:t>
            </w:r>
          </w:p>
        </w:tc>
        <w:tc>
          <w:tcPr>
            <w:tcW w:w="574"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2</w:t>
            </w:r>
          </w:p>
        </w:tc>
        <w:tc>
          <w:tcPr>
            <w:tcW w:w="558"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3</w:t>
            </w:r>
            <w:r>
              <w:rPr>
                <w:rFonts w:ascii="仿宋" w:hAnsi="仿宋" w:eastAsia="仿宋" w:cs="仿宋"/>
                <w:bCs/>
                <w:color w:val="000000" w:themeColor="text1"/>
                <w:sz w:val="28"/>
                <w:szCs w:val="28"/>
                <w14:textFill>
                  <w14:solidFill>
                    <w14:schemeClr w14:val="tx1"/>
                  </w14:solidFill>
                </w14:textFill>
              </w:rPr>
              <w:t>6</w:t>
            </w:r>
          </w:p>
        </w:tc>
        <w:tc>
          <w:tcPr>
            <w:tcW w:w="360"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23" w:type="dxa"/>
            <w:vAlign w:val="center"/>
          </w:tcPr>
          <w:p>
            <w:pPr>
              <w:spacing w:line="620" w:lineRule="exact"/>
              <w:jc w:val="center"/>
              <w:rPr>
                <w:rFonts w:ascii="仿宋" w:hAnsi="仿宋" w:eastAsia="仿宋" w:cs="仿宋"/>
                <w:bCs/>
                <w:color w:val="auto"/>
                <w:kern w:val="2"/>
                <w:sz w:val="28"/>
                <w:szCs w:val="28"/>
                <w:lang w:val="en-US" w:eastAsia="zh-CN" w:bidi="ar-SA"/>
              </w:rPr>
            </w:pPr>
            <w:r>
              <w:rPr>
                <w:rFonts w:hint="eastAsia" w:ascii="仿宋" w:hAnsi="仿宋" w:eastAsia="仿宋" w:cs="仿宋"/>
                <w:bCs/>
                <w:color w:val="auto"/>
                <w:sz w:val="28"/>
                <w:szCs w:val="28"/>
              </w:rPr>
              <w:t>√</w:t>
            </w:r>
          </w:p>
        </w:tc>
        <w:tc>
          <w:tcPr>
            <w:tcW w:w="383"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67"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31"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35"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860" w:type="dxa"/>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34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1819"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2442" w:type="dxa"/>
            <w:vAlign w:val="center"/>
          </w:tcPr>
          <w:p>
            <w:pPr>
              <w:spacing w:line="620" w:lineRule="exact"/>
              <w:jc w:val="center"/>
              <w:rPr>
                <w:rFonts w:hint="eastAsia" w:ascii="仿宋" w:hAnsi="仿宋" w:eastAsia="仿宋" w:cs="仿宋"/>
                <w:bCs/>
                <w:color w:val="000000" w:themeColor="text1"/>
                <w:sz w:val="28"/>
                <w:szCs w:val="28"/>
                <w:lang w:eastAsia="zh-CN"/>
                <w14:textFill>
                  <w14:solidFill>
                    <w14:schemeClr w14:val="tx1"/>
                  </w14:solidFill>
                </w14:textFill>
              </w:rPr>
            </w:pPr>
            <w:r>
              <w:rPr>
                <w:rFonts w:hint="eastAsia" w:ascii="仿宋" w:hAnsi="仿宋" w:eastAsia="仿宋" w:cs="仿宋"/>
                <w:bCs/>
                <w:color w:val="000000" w:themeColor="text1"/>
                <w:sz w:val="28"/>
                <w:szCs w:val="28"/>
                <w:lang w:eastAsia="zh-CN"/>
                <w14:textFill>
                  <w14:solidFill>
                    <w14:schemeClr w14:val="tx1"/>
                  </w14:solidFill>
                </w14:textFill>
              </w:rPr>
              <w:t>职业道德与法治</w:t>
            </w:r>
          </w:p>
        </w:tc>
        <w:tc>
          <w:tcPr>
            <w:tcW w:w="574"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2</w:t>
            </w:r>
          </w:p>
        </w:tc>
        <w:tc>
          <w:tcPr>
            <w:tcW w:w="558"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3</w:t>
            </w:r>
            <w:r>
              <w:rPr>
                <w:rFonts w:ascii="仿宋" w:hAnsi="仿宋" w:eastAsia="仿宋" w:cs="仿宋"/>
                <w:bCs/>
                <w:color w:val="000000" w:themeColor="text1"/>
                <w:sz w:val="28"/>
                <w:szCs w:val="28"/>
                <w14:textFill>
                  <w14:solidFill>
                    <w14:schemeClr w14:val="tx1"/>
                  </w14:solidFill>
                </w14:textFill>
              </w:rPr>
              <w:t>6</w:t>
            </w:r>
          </w:p>
        </w:tc>
        <w:tc>
          <w:tcPr>
            <w:tcW w:w="360"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23"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83" w:type="dxa"/>
            <w:vAlign w:val="center"/>
          </w:tcPr>
          <w:p>
            <w:pPr>
              <w:spacing w:line="620" w:lineRule="exact"/>
              <w:jc w:val="center"/>
              <w:rPr>
                <w:rFonts w:ascii="仿宋" w:hAnsi="仿宋" w:eastAsia="仿宋" w:cs="仿宋"/>
                <w:bCs/>
                <w:color w:val="auto"/>
                <w:kern w:val="2"/>
                <w:sz w:val="28"/>
                <w:szCs w:val="28"/>
                <w:lang w:val="en-US" w:eastAsia="zh-CN" w:bidi="ar-SA"/>
              </w:rPr>
            </w:pPr>
            <w:r>
              <w:rPr>
                <w:rFonts w:hint="eastAsia" w:ascii="仿宋" w:hAnsi="仿宋" w:eastAsia="仿宋" w:cs="仿宋"/>
                <w:bCs/>
                <w:color w:val="auto"/>
                <w:sz w:val="28"/>
                <w:szCs w:val="28"/>
              </w:rPr>
              <w:t>√</w:t>
            </w:r>
          </w:p>
        </w:tc>
        <w:tc>
          <w:tcPr>
            <w:tcW w:w="367"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31"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35"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860" w:type="dxa"/>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34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1819"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2442"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哲学与人生</w:t>
            </w:r>
          </w:p>
        </w:tc>
        <w:tc>
          <w:tcPr>
            <w:tcW w:w="574"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2</w:t>
            </w:r>
          </w:p>
        </w:tc>
        <w:tc>
          <w:tcPr>
            <w:tcW w:w="558"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3</w:t>
            </w:r>
            <w:r>
              <w:rPr>
                <w:rFonts w:ascii="仿宋" w:hAnsi="仿宋" w:eastAsia="仿宋" w:cs="仿宋"/>
                <w:bCs/>
                <w:color w:val="000000" w:themeColor="text1"/>
                <w:sz w:val="28"/>
                <w:szCs w:val="28"/>
                <w14:textFill>
                  <w14:solidFill>
                    <w14:schemeClr w14:val="tx1"/>
                  </w14:solidFill>
                </w14:textFill>
              </w:rPr>
              <w:t>6</w:t>
            </w:r>
          </w:p>
        </w:tc>
        <w:tc>
          <w:tcPr>
            <w:tcW w:w="360"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23"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83"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67" w:type="dxa"/>
            <w:vAlign w:val="center"/>
          </w:tcPr>
          <w:p>
            <w:pPr>
              <w:spacing w:line="620" w:lineRule="exact"/>
              <w:jc w:val="center"/>
              <w:rPr>
                <w:rFonts w:ascii="仿宋" w:hAnsi="仿宋" w:eastAsia="仿宋" w:cs="仿宋"/>
                <w:bCs/>
                <w:color w:val="auto"/>
                <w:kern w:val="2"/>
                <w:sz w:val="28"/>
                <w:szCs w:val="28"/>
                <w:lang w:val="en-US" w:eastAsia="zh-CN" w:bidi="ar-SA"/>
              </w:rPr>
            </w:pPr>
            <w:r>
              <w:rPr>
                <w:rFonts w:hint="eastAsia" w:ascii="仿宋" w:hAnsi="仿宋" w:eastAsia="仿宋" w:cs="仿宋"/>
                <w:bCs/>
                <w:color w:val="auto"/>
                <w:sz w:val="28"/>
                <w:szCs w:val="28"/>
              </w:rPr>
              <w:t>√</w:t>
            </w:r>
          </w:p>
        </w:tc>
        <w:tc>
          <w:tcPr>
            <w:tcW w:w="431"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35"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860" w:type="dxa"/>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34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1819"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2442"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语文</w:t>
            </w:r>
          </w:p>
        </w:tc>
        <w:tc>
          <w:tcPr>
            <w:tcW w:w="574"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11</w:t>
            </w:r>
          </w:p>
        </w:tc>
        <w:tc>
          <w:tcPr>
            <w:tcW w:w="558"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202</w:t>
            </w:r>
          </w:p>
        </w:tc>
        <w:tc>
          <w:tcPr>
            <w:tcW w:w="360" w:type="dxa"/>
            <w:vAlign w:val="center"/>
          </w:tcPr>
          <w:p>
            <w:pPr>
              <w:spacing w:line="620" w:lineRule="exact"/>
              <w:jc w:val="center"/>
              <w:rPr>
                <w:rFonts w:ascii="仿宋" w:hAnsi="仿宋" w:eastAsia="仿宋" w:cs="仿宋"/>
                <w:bCs/>
                <w:color w:val="auto"/>
                <w:kern w:val="2"/>
                <w:sz w:val="28"/>
                <w:szCs w:val="28"/>
                <w:lang w:val="en-US" w:eastAsia="zh-CN" w:bidi="ar-SA"/>
              </w:rPr>
            </w:pPr>
            <w:r>
              <w:rPr>
                <w:rFonts w:hint="eastAsia" w:ascii="仿宋" w:hAnsi="仿宋" w:eastAsia="仿宋" w:cs="仿宋"/>
                <w:bCs/>
                <w:color w:val="auto"/>
                <w:sz w:val="28"/>
                <w:szCs w:val="28"/>
              </w:rPr>
              <w:t>√</w:t>
            </w:r>
          </w:p>
        </w:tc>
        <w:tc>
          <w:tcPr>
            <w:tcW w:w="423" w:type="dxa"/>
            <w:vAlign w:val="center"/>
          </w:tcPr>
          <w:p>
            <w:pPr>
              <w:spacing w:line="620" w:lineRule="exact"/>
              <w:jc w:val="center"/>
              <w:rPr>
                <w:rFonts w:ascii="仿宋" w:hAnsi="仿宋" w:eastAsia="仿宋" w:cs="仿宋"/>
                <w:bCs/>
                <w:color w:val="auto"/>
                <w:kern w:val="2"/>
                <w:sz w:val="28"/>
                <w:szCs w:val="28"/>
                <w:lang w:val="en-US" w:eastAsia="zh-CN" w:bidi="ar-SA"/>
              </w:rPr>
            </w:pPr>
            <w:r>
              <w:rPr>
                <w:rFonts w:hint="eastAsia" w:ascii="仿宋" w:hAnsi="仿宋" w:eastAsia="仿宋" w:cs="仿宋"/>
                <w:bCs/>
                <w:color w:val="auto"/>
                <w:sz w:val="28"/>
                <w:szCs w:val="28"/>
              </w:rPr>
              <w:t>√</w:t>
            </w:r>
          </w:p>
        </w:tc>
        <w:tc>
          <w:tcPr>
            <w:tcW w:w="383" w:type="dxa"/>
            <w:vAlign w:val="center"/>
          </w:tcPr>
          <w:p>
            <w:pPr>
              <w:spacing w:line="620" w:lineRule="exact"/>
              <w:jc w:val="center"/>
              <w:rPr>
                <w:rFonts w:ascii="仿宋" w:hAnsi="仿宋" w:eastAsia="仿宋" w:cs="仿宋"/>
                <w:bCs/>
                <w:color w:val="auto"/>
                <w:kern w:val="2"/>
                <w:sz w:val="28"/>
                <w:szCs w:val="28"/>
                <w:lang w:val="en-US" w:eastAsia="zh-CN" w:bidi="ar-SA"/>
              </w:rPr>
            </w:pPr>
            <w:r>
              <w:rPr>
                <w:rFonts w:hint="eastAsia" w:ascii="仿宋" w:hAnsi="仿宋" w:eastAsia="仿宋" w:cs="仿宋"/>
                <w:bCs/>
                <w:color w:val="auto"/>
                <w:sz w:val="28"/>
                <w:szCs w:val="28"/>
              </w:rPr>
              <w:t>√</w:t>
            </w:r>
          </w:p>
        </w:tc>
        <w:tc>
          <w:tcPr>
            <w:tcW w:w="367" w:type="dxa"/>
            <w:vAlign w:val="center"/>
          </w:tcPr>
          <w:p>
            <w:pPr>
              <w:spacing w:line="620" w:lineRule="exact"/>
              <w:jc w:val="center"/>
              <w:rPr>
                <w:rFonts w:ascii="仿宋" w:hAnsi="仿宋" w:eastAsia="仿宋" w:cs="仿宋"/>
                <w:bCs/>
                <w:color w:val="auto"/>
                <w:kern w:val="2"/>
                <w:sz w:val="28"/>
                <w:szCs w:val="28"/>
                <w:lang w:val="en-US" w:eastAsia="zh-CN" w:bidi="ar-SA"/>
              </w:rPr>
            </w:pPr>
            <w:r>
              <w:rPr>
                <w:rFonts w:hint="eastAsia" w:ascii="仿宋" w:hAnsi="仿宋" w:eastAsia="仿宋" w:cs="仿宋"/>
                <w:bCs/>
                <w:color w:val="auto"/>
                <w:sz w:val="28"/>
                <w:szCs w:val="28"/>
              </w:rPr>
              <w:t>√</w:t>
            </w:r>
          </w:p>
        </w:tc>
        <w:tc>
          <w:tcPr>
            <w:tcW w:w="431" w:type="dxa"/>
            <w:vAlign w:val="center"/>
          </w:tcPr>
          <w:p>
            <w:pPr>
              <w:spacing w:line="620" w:lineRule="exact"/>
              <w:jc w:val="center"/>
              <w:rPr>
                <w:rFonts w:ascii="仿宋" w:hAnsi="仿宋" w:eastAsia="仿宋" w:cs="仿宋"/>
                <w:bCs/>
                <w:color w:val="auto"/>
                <w:kern w:val="2"/>
                <w:sz w:val="28"/>
                <w:szCs w:val="28"/>
                <w:lang w:val="en-US" w:eastAsia="zh-CN" w:bidi="ar-SA"/>
              </w:rPr>
            </w:pPr>
            <w:r>
              <w:rPr>
                <w:rFonts w:hint="eastAsia" w:ascii="仿宋" w:hAnsi="仿宋" w:eastAsia="仿宋" w:cs="仿宋"/>
                <w:bCs/>
                <w:color w:val="auto"/>
                <w:sz w:val="28"/>
                <w:szCs w:val="28"/>
              </w:rPr>
              <w:t>√</w:t>
            </w:r>
          </w:p>
        </w:tc>
        <w:tc>
          <w:tcPr>
            <w:tcW w:w="335"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860" w:type="dxa"/>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5.75%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34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1819"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2442"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历史</w:t>
            </w:r>
          </w:p>
        </w:tc>
        <w:tc>
          <w:tcPr>
            <w:tcW w:w="574"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4</w:t>
            </w:r>
          </w:p>
        </w:tc>
        <w:tc>
          <w:tcPr>
            <w:tcW w:w="558"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72</w:t>
            </w:r>
          </w:p>
        </w:tc>
        <w:tc>
          <w:tcPr>
            <w:tcW w:w="360" w:type="dxa"/>
            <w:vAlign w:val="center"/>
          </w:tcPr>
          <w:p>
            <w:pPr>
              <w:spacing w:line="620" w:lineRule="exact"/>
              <w:jc w:val="center"/>
              <w:rPr>
                <w:rFonts w:ascii="仿宋" w:hAnsi="仿宋" w:eastAsia="仿宋" w:cs="仿宋"/>
                <w:bCs/>
                <w:color w:val="auto"/>
                <w:kern w:val="2"/>
                <w:sz w:val="28"/>
                <w:szCs w:val="28"/>
                <w:lang w:val="en-US" w:eastAsia="zh-CN" w:bidi="ar-SA"/>
              </w:rPr>
            </w:pPr>
            <w:r>
              <w:rPr>
                <w:rFonts w:hint="eastAsia" w:ascii="仿宋" w:hAnsi="仿宋" w:eastAsia="仿宋" w:cs="仿宋"/>
                <w:bCs/>
                <w:color w:val="auto"/>
                <w:sz w:val="28"/>
                <w:szCs w:val="28"/>
              </w:rPr>
              <w:t>√</w:t>
            </w:r>
          </w:p>
        </w:tc>
        <w:tc>
          <w:tcPr>
            <w:tcW w:w="423" w:type="dxa"/>
            <w:vAlign w:val="center"/>
          </w:tcPr>
          <w:p>
            <w:pPr>
              <w:spacing w:line="620" w:lineRule="exact"/>
              <w:jc w:val="center"/>
              <w:rPr>
                <w:rFonts w:ascii="仿宋" w:hAnsi="仿宋" w:eastAsia="仿宋" w:cs="仿宋"/>
                <w:bCs/>
                <w:color w:val="auto"/>
                <w:kern w:val="2"/>
                <w:sz w:val="28"/>
                <w:szCs w:val="28"/>
                <w:lang w:val="en-US" w:eastAsia="zh-CN" w:bidi="ar-SA"/>
              </w:rPr>
            </w:pPr>
            <w:r>
              <w:rPr>
                <w:rFonts w:hint="eastAsia" w:ascii="仿宋" w:hAnsi="仿宋" w:eastAsia="仿宋" w:cs="仿宋"/>
                <w:bCs/>
                <w:color w:val="auto"/>
                <w:sz w:val="28"/>
                <w:szCs w:val="28"/>
              </w:rPr>
              <w:t>√</w:t>
            </w:r>
          </w:p>
        </w:tc>
        <w:tc>
          <w:tcPr>
            <w:tcW w:w="383"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67"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31"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35"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860" w:type="dxa"/>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34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1819"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2442"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数学</w:t>
            </w:r>
          </w:p>
        </w:tc>
        <w:tc>
          <w:tcPr>
            <w:tcW w:w="574" w:type="dxa"/>
            <w:vAlign w:val="center"/>
          </w:tcPr>
          <w:p>
            <w:pPr>
              <w:spacing w:line="620" w:lineRule="exact"/>
              <w:jc w:val="center"/>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8</w:t>
            </w:r>
          </w:p>
        </w:tc>
        <w:tc>
          <w:tcPr>
            <w:tcW w:w="558" w:type="dxa"/>
            <w:vAlign w:val="center"/>
          </w:tcPr>
          <w:p>
            <w:pPr>
              <w:spacing w:line="620" w:lineRule="exact"/>
              <w:jc w:val="center"/>
              <w:rPr>
                <w:rFonts w:hint="default"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149</w:t>
            </w:r>
          </w:p>
        </w:tc>
        <w:tc>
          <w:tcPr>
            <w:tcW w:w="360" w:type="dxa"/>
            <w:vAlign w:val="center"/>
          </w:tcPr>
          <w:p>
            <w:pPr>
              <w:spacing w:line="620" w:lineRule="exact"/>
              <w:jc w:val="center"/>
              <w:rPr>
                <w:rFonts w:ascii="仿宋" w:hAnsi="仿宋" w:eastAsia="仿宋" w:cs="仿宋"/>
                <w:bCs/>
                <w:color w:val="auto"/>
                <w:kern w:val="2"/>
                <w:sz w:val="28"/>
                <w:szCs w:val="28"/>
                <w:lang w:val="en-US" w:eastAsia="zh-CN" w:bidi="ar-SA"/>
              </w:rPr>
            </w:pPr>
            <w:r>
              <w:rPr>
                <w:rFonts w:hint="eastAsia" w:ascii="仿宋" w:hAnsi="仿宋" w:eastAsia="仿宋" w:cs="仿宋"/>
                <w:bCs/>
                <w:color w:val="auto"/>
                <w:sz w:val="28"/>
                <w:szCs w:val="28"/>
              </w:rPr>
              <w:t>√</w:t>
            </w:r>
          </w:p>
        </w:tc>
        <w:tc>
          <w:tcPr>
            <w:tcW w:w="423" w:type="dxa"/>
            <w:vAlign w:val="center"/>
          </w:tcPr>
          <w:p>
            <w:pPr>
              <w:spacing w:line="620" w:lineRule="exact"/>
              <w:jc w:val="center"/>
              <w:rPr>
                <w:rFonts w:ascii="仿宋" w:hAnsi="仿宋" w:eastAsia="仿宋" w:cs="仿宋"/>
                <w:bCs/>
                <w:color w:val="auto"/>
                <w:kern w:val="2"/>
                <w:sz w:val="28"/>
                <w:szCs w:val="28"/>
                <w:lang w:val="en-US" w:eastAsia="zh-CN" w:bidi="ar-SA"/>
              </w:rPr>
            </w:pPr>
            <w:r>
              <w:rPr>
                <w:rFonts w:hint="eastAsia" w:ascii="仿宋" w:hAnsi="仿宋" w:eastAsia="仿宋" w:cs="仿宋"/>
                <w:bCs/>
                <w:color w:val="auto"/>
                <w:sz w:val="28"/>
                <w:szCs w:val="28"/>
              </w:rPr>
              <w:t>√</w:t>
            </w:r>
          </w:p>
        </w:tc>
        <w:tc>
          <w:tcPr>
            <w:tcW w:w="383" w:type="dxa"/>
            <w:vAlign w:val="center"/>
          </w:tcPr>
          <w:p>
            <w:pPr>
              <w:spacing w:line="620" w:lineRule="exact"/>
              <w:jc w:val="center"/>
              <w:rPr>
                <w:rFonts w:ascii="仿宋" w:hAnsi="仿宋" w:eastAsia="仿宋" w:cs="仿宋"/>
                <w:bCs/>
                <w:color w:val="auto"/>
                <w:kern w:val="2"/>
                <w:sz w:val="28"/>
                <w:szCs w:val="28"/>
                <w:lang w:val="en-US" w:eastAsia="zh-CN" w:bidi="ar-SA"/>
              </w:rPr>
            </w:pPr>
            <w:r>
              <w:rPr>
                <w:rFonts w:hint="eastAsia" w:ascii="仿宋" w:hAnsi="仿宋" w:eastAsia="仿宋" w:cs="仿宋"/>
                <w:bCs/>
                <w:color w:val="auto"/>
                <w:sz w:val="28"/>
                <w:szCs w:val="28"/>
              </w:rPr>
              <w:t>√</w:t>
            </w:r>
          </w:p>
        </w:tc>
        <w:tc>
          <w:tcPr>
            <w:tcW w:w="367"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31"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35"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860" w:type="dxa"/>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4.25%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34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1819"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2442"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外语（英语）</w:t>
            </w:r>
          </w:p>
        </w:tc>
        <w:tc>
          <w:tcPr>
            <w:tcW w:w="574" w:type="dxa"/>
            <w:vAlign w:val="center"/>
          </w:tcPr>
          <w:p>
            <w:pPr>
              <w:spacing w:line="620" w:lineRule="exact"/>
              <w:jc w:val="center"/>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8</w:t>
            </w:r>
          </w:p>
        </w:tc>
        <w:tc>
          <w:tcPr>
            <w:tcW w:w="558" w:type="dxa"/>
            <w:vAlign w:val="center"/>
          </w:tcPr>
          <w:p>
            <w:pPr>
              <w:spacing w:line="620" w:lineRule="exact"/>
              <w:jc w:val="center"/>
              <w:rPr>
                <w:rFonts w:hint="default"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149</w:t>
            </w:r>
          </w:p>
        </w:tc>
        <w:tc>
          <w:tcPr>
            <w:tcW w:w="360" w:type="dxa"/>
            <w:vAlign w:val="center"/>
          </w:tcPr>
          <w:p>
            <w:pPr>
              <w:spacing w:line="620" w:lineRule="exact"/>
              <w:jc w:val="center"/>
              <w:rPr>
                <w:rFonts w:ascii="仿宋" w:hAnsi="仿宋" w:eastAsia="仿宋" w:cs="仿宋"/>
                <w:bCs/>
                <w:color w:val="auto"/>
                <w:kern w:val="2"/>
                <w:sz w:val="28"/>
                <w:szCs w:val="28"/>
                <w:lang w:val="en-US" w:eastAsia="zh-CN" w:bidi="ar-SA"/>
              </w:rPr>
            </w:pPr>
            <w:r>
              <w:rPr>
                <w:rFonts w:hint="eastAsia" w:ascii="仿宋" w:hAnsi="仿宋" w:eastAsia="仿宋" w:cs="仿宋"/>
                <w:bCs/>
                <w:color w:val="auto"/>
                <w:sz w:val="28"/>
                <w:szCs w:val="28"/>
              </w:rPr>
              <w:t>√</w:t>
            </w:r>
          </w:p>
        </w:tc>
        <w:tc>
          <w:tcPr>
            <w:tcW w:w="423" w:type="dxa"/>
            <w:vAlign w:val="center"/>
          </w:tcPr>
          <w:p>
            <w:pPr>
              <w:spacing w:line="620" w:lineRule="exact"/>
              <w:jc w:val="center"/>
              <w:rPr>
                <w:rFonts w:ascii="仿宋" w:hAnsi="仿宋" w:eastAsia="仿宋" w:cs="仿宋"/>
                <w:bCs/>
                <w:color w:val="auto"/>
                <w:kern w:val="2"/>
                <w:sz w:val="28"/>
                <w:szCs w:val="28"/>
                <w:lang w:val="en-US" w:eastAsia="zh-CN" w:bidi="ar-SA"/>
              </w:rPr>
            </w:pPr>
            <w:r>
              <w:rPr>
                <w:rFonts w:hint="eastAsia" w:ascii="仿宋" w:hAnsi="仿宋" w:eastAsia="仿宋" w:cs="仿宋"/>
                <w:bCs/>
                <w:color w:val="auto"/>
                <w:sz w:val="28"/>
                <w:szCs w:val="28"/>
              </w:rPr>
              <w:t>√</w:t>
            </w:r>
          </w:p>
        </w:tc>
        <w:tc>
          <w:tcPr>
            <w:tcW w:w="383" w:type="dxa"/>
            <w:vAlign w:val="center"/>
          </w:tcPr>
          <w:p>
            <w:pPr>
              <w:spacing w:line="620" w:lineRule="exact"/>
              <w:jc w:val="center"/>
              <w:rPr>
                <w:rFonts w:ascii="仿宋" w:hAnsi="仿宋" w:eastAsia="仿宋" w:cs="仿宋"/>
                <w:bCs/>
                <w:color w:val="auto"/>
                <w:kern w:val="2"/>
                <w:sz w:val="28"/>
                <w:szCs w:val="28"/>
                <w:lang w:val="en-US" w:eastAsia="zh-CN" w:bidi="ar-SA"/>
              </w:rPr>
            </w:pPr>
            <w:r>
              <w:rPr>
                <w:rFonts w:hint="eastAsia" w:ascii="仿宋" w:hAnsi="仿宋" w:eastAsia="仿宋" w:cs="仿宋"/>
                <w:bCs/>
                <w:color w:val="auto"/>
                <w:sz w:val="28"/>
                <w:szCs w:val="28"/>
              </w:rPr>
              <w:t>√</w:t>
            </w:r>
          </w:p>
        </w:tc>
        <w:tc>
          <w:tcPr>
            <w:tcW w:w="367"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31"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35"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860" w:type="dxa"/>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4.25%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34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1819"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2442"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信息技术</w:t>
            </w:r>
          </w:p>
        </w:tc>
        <w:tc>
          <w:tcPr>
            <w:tcW w:w="574"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6</w:t>
            </w:r>
          </w:p>
        </w:tc>
        <w:tc>
          <w:tcPr>
            <w:tcW w:w="558"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108</w:t>
            </w:r>
          </w:p>
        </w:tc>
        <w:tc>
          <w:tcPr>
            <w:tcW w:w="360" w:type="dxa"/>
            <w:vAlign w:val="center"/>
          </w:tcPr>
          <w:p>
            <w:pPr>
              <w:spacing w:line="620" w:lineRule="exact"/>
              <w:jc w:val="center"/>
              <w:rPr>
                <w:rFonts w:ascii="仿宋" w:hAnsi="仿宋" w:eastAsia="仿宋" w:cs="仿宋"/>
                <w:bCs/>
                <w:color w:val="auto"/>
                <w:kern w:val="2"/>
                <w:sz w:val="28"/>
                <w:szCs w:val="28"/>
                <w:lang w:val="en-US" w:eastAsia="zh-CN" w:bidi="ar-SA"/>
              </w:rPr>
            </w:pPr>
            <w:r>
              <w:rPr>
                <w:rFonts w:hint="eastAsia" w:ascii="仿宋" w:hAnsi="仿宋" w:eastAsia="仿宋" w:cs="仿宋"/>
                <w:bCs/>
                <w:color w:val="auto"/>
                <w:sz w:val="28"/>
                <w:szCs w:val="28"/>
              </w:rPr>
              <w:t>√</w:t>
            </w:r>
          </w:p>
        </w:tc>
        <w:tc>
          <w:tcPr>
            <w:tcW w:w="423" w:type="dxa"/>
            <w:vAlign w:val="center"/>
          </w:tcPr>
          <w:p>
            <w:pPr>
              <w:spacing w:line="620" w:lineRule="exact"/>
              <w:jc w:val="center"/>
              <w:rPr>
                <w:rFonts w:ascii="仿宋" w:hAnsi="仿宋" w:eastAsia="仿宋" w:cs="仿宋"/>
                <w:bCs/>
                <w:color w:val="auto"/>
                <w:kern w:val="2"/>
                <w:sz w:val="28"/>
                <w:szCs w:val="28"/>
                <w:lang w:val="en-US" w:eastAsia="zh-CN" w:bidi="ar-SA"/>
              </w:rPr>
            </w:pPr>
            <w:r>
              <w:rPr>
                <w:rFonts w:hint="eastAsia" w:ascii="仿宋" w:hAnsi="仿宋" w:eastAsia="仿宋" w:cs="仿宋"/>
                <w:bCs/>
                <w:color w:val="auto"/>
                <w:sz w:val="28"/>
                <w:szCs w:val="28"/>
              </w:rPr>
              <w:t>√</w:t>
            </w:r>
          </w:p>
        </w:tc>
        <w:tc>
          <w:tcPr>
            <w:tcW w:w="383" w:type="dxa"/>
            <w:vAlign w:val="center"/>
          </w:tcPr>
          <w:p>
            <w:pPr>
              <w:spacing w:line="620" w:lineRule="exact"/>
              <w:jc w:val="center"/>
              <w:rPr>
                <w:rFonts w:ascii="仿宋" w:hAnsi="仿宋" w:eastAsia="仿宋" w:cs="仿宋"/>
                <w:bCs/>
                <w:color w:val="auto"/>
                <w:kern w:val="2"/>
                <w:sz w:val="28"/>
                <w:szCs w:val="28"/>
                <w:lang w:val="en-US" w:eastAsia="zh-CN" w:bidi="ar-SA"/>
              </w:rPr>
            </w:pPr>
            <w:r>
              <w:rPr>
                <w:rFonts w:hint="eastAsia" w:ascii="仿宋" w:hAnsi="仿宋" w:eastAsia="仿宋" w:cs="仿宋"/>
                <w:bCs/>
                <w:color w:val="auto"/>
                <w:sz w:val="28"/>
                <w:szCs w:val="28"/>
              </w:rPr>
              <w:t>√</w:t>
            </w:r>
          </w:p>
        </w:tc>
        <w:tc>
          <w:tcPr>
            <w:tcW w:w="367"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31"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35"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860" w:type="dxa"/>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3.08%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34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1819"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2442"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体育与健康</w:t>
            </w:r>
          </w:p>
        </w:tc>
        <w:tc>
          <w:tcPr>
            <w:tcW w:w="574" w:type="dxa"/>
            <w:vAlign w:val="center"/>
          </w:tcPr>
          <w:p>
            <w:pPr>
              <w:spacing w:line="620" w:lineRule="exact"/>
              <w:jc w:val="center"/>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8</w:t>
            </w:r>
          </w:p>
        </w:tc>
        <w:tc>
          <w:tcPr>
            <w:tcW w:w="558" w:type="dxa"/>
            <w:vAlign w:val="center"/>
          </w:tcPr>
          <w:p>
            <w:pPr>
              <w:spacing w:line="620" w:lineRule="exact"/>
              <w:jc w:val="center"/>
              <w:rPr>
                <w:rFonts w:hint="default"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152</w:t>
            </w:r>
          </w:p>
        </w:tc>
        <w:tc>
          <w:tcPr>
            <w:tcW w:w="360" w:type="dxa"/>
            <w:vAlign w:val="center"/>
          </w:tcPr>
          <w:p>
            <w:pPr>
              <w:spacing w:line="620" w:lineRule="exact"/>
              <w:jc w:val="center"/>
              <w:rPr>
                <w:rFonts w:ascii="仿宋" w:hAnsi="仿宋" w:eastAsia="仿宋" w:cs="仿宋"/>
                <w:bCs/>
                <w:color w:val="auto"/>
                <w:kern w:val="2"/>
                <w:sz w:val="28"/>
                <w:szCs w:val="28"/>
                <w:lang w:val="en-US" w:eastAsia="zh-CN" w:bidi="ar-SA"/>
              </w:rPr>
            </w:pPr>
            <w:r>
              <w:rPr>
                <w:rFonts w:hint="eastAsia" w:ascii="仿宋" w:hAnsi="仿宋" w:eastAsia="仿宋" w:cs="仿宋"/>
                <w:bCs/>
                <w:color w:val="auto"/>
                <w:sz w:val="28"/>
                <w:szCs w:val="28"/>
              </w:rPr>
              <w:t>√</w:t>
            </w:r>
          </w:p>
        </w:tc>
        <w:tc>
          <w:tcPr>
            <w:tcW w:w="423" w:type="dxa"/>
            <w:vAlign w:val="center"/>
          </w:tcPr>
          <w:p>
            <w:pPr>
              <w:spacing w:line="620" w:lineRule="exact"/>
              <w:jc w:val="center"/>
              <w:rPr>
                <w:rFonts w:ascii="仿宋" w:hAnsi="仿宋" w:eastAsia="仿宋" w:cs="仿宋"/>
                <w:bCs/>
                <w:color w:val="auto"/>
                <w:kern w:val="2"/>
                <w:sz w:val="28"/>
                <w:szCs w:val="28"/>
                <w:lang w:val="en-US" w:eastAsia="zh-CN" w:bidi="ar-SA"/>
              </w:rPr>
            </w:pPr>
            <w:r>
              <w:rPr>
                <w:rFonts w:hint="eastAsia" w:ascii="仿宋" w:hAnsi="仿宋" w:eastAsia="仿宋" w:cs="仿宋"/>
                <w:bCs/>
                <w:color w:val="auto"/>
                <w:sz w:val="28"/>
                <w:szCs w:val="28"/>
              </w:rPr>
              <w:t>√</w:t>
            </w:r>
          </w:p>
        </w:tc>
        <w:tc>
          <w:tcPr>
            <w:tcW w:w="383" w:type="dxa"/>
            <w:vAlign w:val="center"/>
          </w:tcPr>
          <w:p>
            <w:pPr>
              <w:spacing w:line="620" w:lineRule="exact"/>
              <w:jc w:val="center"/>
              <w:rPr>
                <w:rFonts w:ascii="仿宋" w:hAnsi="仿宋" w:eastAsia="仿宋" w:cs="仿宋"/>
                <w:bCs/>
                <w:color w:val="auto"/>
                <w:kern w:val="2"/>
                <w:sz w:val="28"/>
                <w:szCs w:val="28"/>
                <w:lang w:val="en-US" w:eastAsia="zh-CN" w:bidi="ar-SA"/>
              </w:rPr>
            </w:pPr>
            <w:r>
              <w:rPr>
                <w:rFonts w:hint="eastAsia" w:ascii="仿宋" w:hAnsi="仿宋" w:eastAsia="仿宋" w:cs="仿宋"/>
                <w:bCs/>
                <w:color w:val="auto"/>
                <w:sz w:val="28"/>
                <w:szCs w:val="28"/>
              </w:rPr>
              <w:t>√</w:t>
            </w:r>
          </w:p>
        </w:tc>
        <w:tc>
          <w:tcPr>
            <w:tcW w:w="367" w:type="dxa"/>
            <w:vAlign w:val="center"/>
          </w:tcPr>
          <w:p>
            <w:pPr>
              <w:spacing w:line="620" w:lineRule="exact"/>
              <w:jc w:val="center"/>
              <w:rPr>
                <w:rFonts w:ascii="仿宋" w:hAnsi="仿宋" w:eastAsia="仿宋" w:cs="仿宋"/>
                <w:bCs/>
                <w:color w:val="auto"/>
                <w:kern w:val="2"/>
                <w:sz w:val="28"/>
                <w:szCs w:val="28"/>
                <w:lang w:val="en-US" w:eastAsia="zh-CN" w:bidi="ar-SA"/>
              </w:rPr>
            </w:pPr>
            <w:r>
              <w:rPr>
                <w:rFonts w:hint="eastAsia" w:ascii="仿宋" w:hAnsi="仿宋" w:eastAsia="仿宋" w:cs="仿宋"/>
                <w:bCs/>
                <w:color w:val="auto"/>
                <w:sz w:val="28"/>
                <w:szCs w:val="28"/>
              </w:rPr>
              <w:t>√</w:t>
            </w:r>
          </w:p>
        </w:tc>
        <w:tc>
          <w:tcPr>
            <w:tcW w:w="431" w:type="dxa"/>
            <w:vAlign w:val="center"/>
          </w:tcPr>
          <w:p>
            <w:pPr>
              <w:spacing w:line="620" w:lineRule="exact"/>
              <w:jc w:val="center"/>
              <w:rPr>
                <w:rFonts w:ascii="仿宋" w:hAnsi="仿宋" w:eastAsia="仿宋" w:cs="仿宋"/>
                <w:bCs/>
                <w:color w:val="auto"/>
                <w:kern w:val="2"/>
                <w:sz w:val="28"/>
                <w:szCs w:val="28"/>
                <w:lang w:val="en-US" w:eastAsia="zh-CN" w:bidi="ar-SA"/>
              </w:rPr>
            </w:pPr>
            <w:r>
              <w:rPr>
                <w:rFonts w:hint="eastAsia" w:ascii="仿宋" w:hAnsi="仿宋" w:eastAsia="仿宋" w:cs="仿宋"/>
                <w:bCs/>
                <w:color w:val="auto"/>
                <w:sz w:val="28"/>
                <w:szCs w:val="28"/>
              </w:rPr>
              <w:t>√</w:t>
            </w:r>
          </w:p>
        </w:tc>
        <w:tc>
          <w:tcPr>
            <w:tcW w:w="335"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860" w:type="dxa"/>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4.33%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34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1819"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2442"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艺术</w:t>
            </w:r>
          </w:p>
        </w:tc>
        <w:tc>
          <w:tcPr>
            <w:tcW w:w="574" w:type="dxa"/>
            <w:vAlign w:val="center"/>
          </w:tcPr>
          <w:p>
            <w:pPr>
              <w:spacing w:line="620" w:lineRule="exact"/>
              <w:jc w:val="center"/>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4</w:t>
            </w:r>
          </w:p>
        </w:tc>
        <w:tc>
          <w:tcPr>
            <w:tcW w:w="558" w:type="dxa"/>
            <w:vAlign w:val="center"/>
          </w:tcPr>
          <w:p>
            <w:pPr>
              <w:spacing w:line="620" w:lineRule="exact"/>
              <w:jc w:val="center"/>
              <w:rPr>
                <w:rFonts w:hint="default"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72</w:t>
            </w:r>
          </w:p>
        </w:tc>
        <w:tc>
          <w:tcPr>
            <w:tcW w:w="360" w:type="dxa"/>
            <w:vAlign w:val="center"/>
          </w:tcPr>
          <w:p>
            <w:pPr>
              <w:spacing w:line="620" w:lineRule="exact"/>
              <w:jc w:val="center"/>
              <w:rPr>
                <w:rFonts w:ascii="仿宋" w:hAnsi="仿宋" w:eastAsia="仿宋" w:cs="仿宋"/>
                <w:bCs/>
                <w:color w:val="auto"/>
                <w:kern w:val="2"/>
                <w:sz w:val="28"/>
                <w:szCs w:val="28"/>
                <w:lang w:val="en-US" w:eastAsia="zh-CN" w:bidi="ar-SA"/>
              </w:rPr>
            </w:pPr>
            <w:r>
              <w:rPr>
                <w:rFonts w:hint="eastAsia" w:ascii="仿宋" w:hAnsi="仿宋" w:eastAsia="仿宋" w:cs="仿宋"/>
                <w:bCs/>
                <w:color w:val="auto"/>
                <w:sz w:val="28"/>
                <w:szCs w:val="28"/>
              </w:rPr>
              <w:t>√</w:t>
            </w:r>
          </w:p>
        </w:tc>
        <w:tc>
          <w:tcPr>
            <w:tcW w:w="423"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83"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67"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31"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35"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860" w:type="dxa"/>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34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1819"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2442"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主题教育</w:t>
            </w:r>
          </w:p>
        </w:tc>
        <w:tc>
          <w:tcPr>
            <w:tcW w:w="574" w:type="dxa"/>
            <w:vAlign w:val="center"/>
          </w:tcPr>
          <w:p>
            <w:pPr>
              <w:spacing w:line="620" w:lineRule="exact"/>
              <w:jc w:val="center"/>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3</w:t>
            </w:r>
          </w:p>
        </w:tc>
        <w:tc>
          <w:tcPr>
            <w:tcW w:w="558" w:type="dxa"/>
            <w:vAlign w:val="center"/>
          </w:tcPr>
          <w:p>
            <w:pPr>
              <w:spacing w:line="620" w:lineRule="exact"/>
              <w:jc w:val="center"/>
              <w:rPr>
                <w:rFonts w:hint="default"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67</w:t>
            </w:r>
          </w:p>
        </w:tc>
        <w:tc>
          <w:tcPr>
            <w:tcW w:w="360" w:type="dxa"/>
            <w:vAlign w:val="center"/>
          </w:tcPr>
          <w:p>
            <w:pPr>
              <w:spacing w:line="620" w:lineRule="exact"/>
              <w:jc w:val="center"/>
              <w:rPr>
                <w:rFonts w:ascii="仿宋" w:hAnsi="仿宋" w:eastAsia="仿宋" w:cs="仿宋"/>
                <w:bCs/>
                <w:color w:val="auto"/>
                <w:kern w:val="2"/>
                <w:sz w:val="28"/>
                <w:szCs w:val="28"/>
                <w:lang w:val="en-US" w:eastAsia="zh-CN" w:bidi="ar-SA"/>
              </w:rPr>
            </w:pPr>
            <w:r>
              <w:rPr>
                <w:rFonts w:hint="eastAsia" w:ascii="仿宋" w:hAnsi="仿宋" w:eastAsia="仿宋" w:cs="仿宋"/>
                <w:bCs/>
                <w:color w:val="auto"/>
                <w:sz w:val="28"/>
                <w:szCs w:val="28"/>
              </w:rPr>
              <w:t>√</w:t>
            </w:r>
          </w:p>
        </w:tc>
        <w:tc>
          <w:tcPr>
            <w:tcW w:w="423" w:type="dxa"/>
            <w:vAlign w:val="center"/>
          </w:tcPr>
          <w:p>
            <w:pPr>
              <w:spacing w:line="620" w:lineRule="exact"/>
              <w:jc w:val="center"/>
              <w:rPr>
                <w:rFonts w:ascii="仿宋" w:hAnsi="仿宋" w:eastAsia="仿宋" w:cs="仿宋"/>
                <w:bCs/>
                <w:color w:val="auto"/>
                <w:kern w:val="2"/>
                <w:sz w:val="28"/>
                <w:szCs w:val="28"/>
                <w:lang w:val="en-US" w:eastAsia="zh-CN" w:bidi="ar-SA"/>
              </w:rPr>
            </w:pPr>
            <w:r>
              <w:rPr>
                <w:rFonts w:hint="eastAsia" w:ascii="仿宋" w:hAnsi="仿宋" w:eastAsia="仿宋" w:cs="仿宋"/>
                <w:bCs/>
                <w:color w:val="auto"/>
                <w:sz w:val="28"/>
                <w:szCs w:val="28"/>
              </w:rPr>
              <w:t>√</w:t>
            </w:r>
          </w:p>
        </w:tc>
        <w:tc>
          <w:tcPr>
            <w:tcW w:w="383" w:type="dxa"/>
            <w:vAlign w:val="center"/>
          </w:tcPr>
          <w:p>
            <w:pPr>
              <w:spacing w:line="620" w:lineRule="exact"/>
              <w:jc w:val="center"/>
              <w:rPr>
                <w:rFonts w:ascii="仿宋" w:hAnsi="仿宋" w:eastAsia="仿宋" w:cs="仿宋"/>
                <w:bCs/>
                <w:color w:val="auto"/>
                <w:kern w:val="2"/>
                <w:sz w:val="28"/>
                <w:szCs w:val="28"/>
                <w:lang w:val="en-US" w:eastAsia="zh-CN" w:bidi="ar-SA"/>
              </w:rPr>
            </w:pPr>
            <w:r>
              <w:rPr>
                <w:rFonts w:hint="eastAsia" w:ascii="仿宋" w:hAnsi="仿宋" w:eastAsia="仿宋" w:cs="仿宋"/>
                <w:bCs/>
                <w:color w:val="auto"/>
                <w:sz w:val="28"/>
                <w:szCs w:val="28"/>
              </w:rPr>
              <w:t>√</w:t>
            </w:r>
          </w:p>
        </w:tc>
        <w:tc>
          <w:tcPr>
            <w:tcW w:w="367" w:type="dxa"/>
            <w:vAlign w:val="center"/>
          </w:tcPr>
          <w:p>
            <w:pPr>
              <w:spacing w:line="620" w:lineRule="exact"/>
              <w:jc w:val="center"/>
              <w:rPr>
                <w:rFonts w:ascii="仿宋" w:hAnsi="仿宋" w:eastAsia="仿宋" w:cs="仿宋"/>
                <w:bCs/>
                <w:color w:val="auto"/>
                <w:kern w:val="2"/>
                <w:sz w:val="28"/>
                <w:szCs w:val="28"/>
                <w:lang w:val="en-US" w:eastAsia="zh-CN" w:bidi="ar-SA"/>
              </w:rPr>
            </w:pPr>
            <w:r>
              <w:rPr>
                <w:rFonts w:hint="eastAsia" w:ascii="仿宋" w:hAnsi="仿宋" w:eastAsia="仿宋" w:cs="仿宋"/>
                <w:bCs/>
                <w:color w:val="auto"/>
                <w:sz w:val="28"/>
                <w:szCs w:val="28"/>
              </w:rPr>
              <w:t>√</w:t>
            </w:r>
          </w:p>
        </w:tc>
        <w:tc>
          <w:tcPr>
            <w:tcW w:w="431" w:type="dxa"/>
            <w:vAlign w:val="center"/>
          </w:tcPr>
          <w:p>
            <w:pPr>
              <w:spacing w:line="620" w:lineRule="exact"/>
              <w:jc w:val="center"/>
              <w:rPr>
                <w:rFonts w:ascii="仿宋" w:hAnsi="仿宋" w:eastAsia="仿宋" w:cs="仿宋"/>
                <w:bCs/>
                <w:color w:val="auto"/>
                <w:kern w:val="2"/>
                <w:sz w:val="28"/>
                <w:szCs w:val="28"/>
                <w:lang w:val="en-US" w:eastAsia="zh-CN" w:bidi="ar-SA"/>
              </w:rPr>
            </w:pPr>
            <w:r>
              <w:rPr>
                <w:rFonts w:hint="eastAsia" w:ascii="仿宋" w:hAnsi="仿宋" w:eastAsia="仿宋" w:cs="仿宋"/>
                <w:bCs/>
                <w:color w:val="auto"/>
                <w:sz w:val="28"/>
                <w:szCs w:val="28"/>
              </w:rPr>
              <w:t>√</w:t>
            </w:r>
          </w:p>
        </w:tc>
        <w:tc>
          <w:tcPr>
            <w:tcW w:w="335"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860" w:type="dxa"/>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1.91%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34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1819"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2442"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公共基础课小计</w:t>
            </w:r>
          </w:p>
        </w:tc>
        <w:tc>
          <w:tcPr>
            <w:tcW w:w="574" w:type="dxa"/>
            <w:vAlign w:val="center"/>
          </w:tcPr>
          <w:p>
            <w:pPr>
              <w:spacing w:line="620" w:lineRule="exact"/>
              <w:jc w:val="center"/>
              <w:rPr>
                <w:rFonts w:hint="default"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60</w:t>
            </w:r>
          </w:p>
        </w:tc>
        <w:tc>
          <w:tcPr>
            <w:tcW w:w="558" w:type="dxa"/>
            <w:vAlign w:val="center"/>
          </w:tcPr>
          <w:p>
            <w:pPr>
              <w:spacing w:line="620" w:lineRule="exact"/>
              <w:jc w:val="center"/>
              <w:rPr>
                <w:rFonts w:hint="default"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1115</w:t>
            </w:r>
          </w:p>
        </w:tc>
        <w:tc>
          <w:tcPr>
            <w:tcW w:w="360" w:type="dxa"/>
            <w:vAlign w:val="center"/>
          </w:tcPr>
          <w:p>
            <w:pPr>
              <w:spacing w:line="620" w:lineRule="exact"/>
              <w:jc w:val="center"/>
              <w:rPr>
                <w:rFonts w:ascii="仿宋" w:hAnsi="仿宋" w:eastAsia="仿宋" w:cs="仿宋"/>
                <w:bCs/>
                <w:color w:val="auto"/>
                <w:kern w:val="2"/>
                <w:sz w:val="28"/>
                <w:szCs w:val="28"/>
                <w:lang w:val="en-US" w:eastAsia="zh-CN" w:bidi="ar-SA"/>
              </w:rPr>
            </w:pPr>
          </w:p>
        </w:tc>
        <w:tc>
          <w:tcPr>
            <w:tcW w:w="423"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83"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67"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31"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35"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860" w:type="dxa"/>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31.77%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34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1819"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公共选修课（分组2选1）</w:t>
            </w:r>
          </w:p>
        </w:tc>
        <w:tc>
          <w:tcPr>
            <w:tcW w:w="2442"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形体训练</w:t>
            </w:r>
          </w:p>
        </w:tc>
        <w:tc>
          <w:tcPr>
            <w:tcW w:w="574" w:type="dxa"/>
            <w:vMerge w:val="restart"/>
            <w:vAlign w:val="center"/>
          </w:tcPr>
          <w:p>
            <w:pPr>
              <w:spacing w:line="620" w:lineRule="exact"/>
              <w:jc w:val="center"/>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1</w:t>
            </w:r>
          </w:p>
        </w:tc>
        <w:tc>
          <w:tcPr>
            <w:tcW w:w="558"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3</w:t>
            </w:r>
            <w:r>
              <w:rPr>
                <w:rFonts w:ascii="仿宋" w:hAnsi="仿宋" w:eastAsia="仿宋" w:cs="仿宋"/>
                <w:bCs/>
                <w:color w:val="000000" w:themeColor="text1"/>
                <w:sz w:val="28"/>
                <w:szCs w:val="28"/>
                <w14:textFill>
                  <w14:solidFill>
                    <w14:schemeClr w14:val="tx1"/>
                  </w14:solidFill>
                </w14:textFill>
              </w:rPr>
              <w:t>2</w:t>
            </w:r>
          </w:p>
        </w:tc>
        <w:tc>
          <w:tcPr>
            <w:tcW w:w="360" w:type="dxa"/>
            <w:vMerge w:val="restart"/>
            <w:vAlign w:val="center"/>
          </w:tcPr>
          <w:p>
            <w:pPr>
              <w:spacing w:line="620" w:lineRule="exact"/>
              <w:jc w:val="center"/>
              <w:rPr>
                <w:rFonts w:ascii="仿宋" w:hAnsi="仿宋" w:eastAsia="仿宋" w:cs="仿宋"/>
                <w:bCs/>
                <w:color w:val="auto"/>
                <w:kern w:val="2"/>
                <w:sz w:val="28"/>
                <w:szCs w:val="28"/>
                <w:lang w:val="en-US" w:eastAsia="zh-CN" w:bidi="ar-SA"/>
              </w:rPr>
            </w:pPr>
            <w:r>
              <w:rPr>
                <w:rFonts w:hint="eastAsia" w:ascii="仿宋" w:hAnsi="仿宋" w:eastAsia="仿宋" w:cs="仿宋"/>
                <w:bCs/>
                <w:color w:val="auto"/>
                <w:sz w:val="28"/>
                <w:szCs w:val="28"/>
              </w:rPr>
              <w:t>√</w:t>
            </w:r>
          </w:p>
        </w:tc>
        <w:tc>
          <w:tcPr>
            <w:tcW w:w="423"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83"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67"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31"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35"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860" w:type="dxa"/>
            <w:vMerge w:val="restart"/>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0.91%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34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1819"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2442" w:type="dxa"/>
            <w:vAlign w:val="center"/>
          </w:tcPr>
          <w:p>
            <w:pPr>
              <w:spacing w:line="620" w:lineRule="exact"/>
              <w:jc w:val="center"/>
              <w:rPr>
                <w:rFonts w:ascii="仿宋" w:hAnsi="仿宋" w:eastAsia="仿宋" w:cs="仿宋"/>
                <w:bCs/>
                <w:color w:val="000000" w:themeColor="text1"/>
                <w:spacing w:val="-6"/>
                <w:sz w:val="28"/>
                <w:szCs w:val="28"/>
                <w14:textFill>
                  <w14:solidFill>
                    <w14:schemeClr w14:val="tx1"/>
                  </w14:solidFill>
                </w14:textFill>
              </w:rPr>
            </w:pPr>
            <w:r>
              <w:rPr>
                <w:rFonts w:hint="eastAsia" w:ascii="仿宋" w:hAnsi="仿宋" w:eastAsia="仿宋" w:cs="仿宋"/>
                <w:bCs/>
                <w:color w:val="000000" w:themeColor="text1"/>
                <w:spacing w:val="-6"/>
                <w:sz w:val="28"/>
                <w:szCs w:val="28"/>
                <w14:textFill>
                  <w14:solidFill>
                    <w14:schemeClr w14:val="tx1"/>
                  </w14:solidFill>
                </w14:textFill>
              </w:rPr>
              <w:t>安全环保知识教育</w:t>
            </w:r>
          </w:p>
        </w:tc>
        <w:tc>
          <w:tcPr>
            <w:tcW w:w="574"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558"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6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23"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83"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67"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31"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35"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860" w:type="dxa"/>
            <w:vMerge w:val="continue"/>
          </w:tcPr>
          <w:p>
            <w:pPr>
              <w:spacing w:line="620" w:lineRule="exact"/>
              <w:jc w:val="left"/>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34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1819"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2442"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心理健康教育</w:t>
            </w:r>
          </w:p>
        </w:tc>
        <w:tc>
          <w:tcPr>
            <w:tcW w:w="574" w:type="dxa"/>
            <w:vMerge w:val="restart"/>
            <w:vAlign w:val="center"/>
          </w:tcPr>
          <w:p>
            <w:pPr>
              <w:spacing w:line="620" w:lineRule="exact"/>
              <w:jc w:val="center"/>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1</w:t>
            </w:r>
          </w:p>
        </w:tc>
        <w:tc>
          <w:tcPr>
            <w:tcW w:w="558"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3</w:t>
            </w:r>
            <w:r>
              <w:rPr>
                <w:rFonts w:ascii="仿宋" w:hAnsi="仿宋" w:eastAsia="仿宋" w:cs="仿宋"/>
                <w:bCs/>
                <w:color w:val="000000" w:themeColor="text1"/>
                <w:sz w:val="28"/>
                <w:szCs w:val="28"/>
                <w14:textFill>
                  <w14:solidFill>
                    <w14:schemeClr w14:val="tx1"/>
                  </w14:solidFill>
                </w14:textFill>
              </w:rPr>
              <w:t>2</w:t>
            </w:r>
          </w:p>
        </w:tc>
        <w:tc>
          <w:tcPr>
            <w:tcW w:w="360" w:type="dxa"/>
            <w:vMerge w:val="restart"/>
            <w:vAlign w:val="center"/>
          </w:tcPr>
          <w:p>
            <w:pPr>
              <w:spacing w:line="620" w:lineRule="exact"/>
              <w:jc w:val="center"/>
              <w:rPr>
                <w:rFonts w:ascii="仿宋" w:hAnsi="仿宋" w:eastAsia="仿宋" w:cs="仿宋"/>
                <w:bCs/>
                <w:color w:val="auto"/>
                <w:kern w:val="2"/>
                <w:sz w:val="28"/>
                <w:szCs w:val="28"/>
                <w:lang w:val="en-US" w:eastAsia="zh-CN" w:bidi="ar-SA"/>
              </w:rPr>
            </w:pPr>
            <w:r>
              <w:rPr>
                <w:rFonts w:hint="eastAsia" w:ascii="仿宋" w:hAnsi="仿宋" w:eastAsia="仿宋" w:cs="仿宋"/>
                <w:bCs/>
                <w:color w:val="auto"/>
                <w:sz w:val="28"/>
                <w:szCs w:val="28"/>
              </w:rPr>
              <w:t>√</w:t>
            </w:r>
          </w:p>
        </w:tc>
        <w:tc>
          <w:tcPr>
            <w:tcW w:w="423"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83"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67"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31"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35"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860" w:type="dxa"/>
            <w:vMerge w:val="restart"/>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0.91%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34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1819"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2442"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书法</w:t>
            </w:r>
          </w:p>
        </w:tc>
        <w:tc>
          <w:tcPr>
            <w:tcW w:w="574"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558"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6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23"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83"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67"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31"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35"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860" w:type="dxa"/>
            <w:vMerge w:val="continue"/>
          </w:tcPr>
          <w:p>
            <w:pPr>
              <w:spacing w:line="620" w:lineRule="exact"/>
              <w:jc w:val="left"/>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90" w:hRule="atLeast"/>
          <w:jc w:val="center"/>
        </w:trPr>
        <w:tc>
          <w:tcPr>
            <w:tcW w:w="134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1819"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2442" w:type="dxa"/>
            <w:vAlign w:val="center"/>
          </w:tcPr>
          <w:p>
            <w:pPr>
              <w:spacing w:line="620" w:lineRule="exact"/>
              <w:rPr>
                <w:rFonts w:ascii="仿宋" w:hAnsi="仿宋" w:eastAsia="仿宋" w:cs="仿宋"/>
                <w:bCs/>
                <w:color w:val="000000" w:themeColor="text1"/>
                <w:spacing w:val="-4"/>
                <w:sz w:val="28"/>
                <w:szCs w:val="28"/>
                <w14:textFill>
                  <w14:solidFill>
                    <w14:schemeClr w14:val="tx1"/>
                  </w14:solidFill>
                </w14:textFill>
              </w:rPr>
            </w:pPr>
            <w:r>
              <w:rPr>
                <w:rFonts w:hint="eastAsia" w:ascii="仿宋" w:hAnsi="仿宋" w:eastAsia="仿宋" w:cs="仿宋"/>
                <w:bCs/>
                <w:color w:val="000000" w:themeColor="text1"/>
                <w:spacing w:val="-4"/>
                <w:sz w:val="28"/>
                <w:szCs w:val="28"/>
                <w14:textFill>
                  <w14:solidFill>
                    <w14:schemeClr w14:val="tx1"/>
                  </w14:solidFill>
                </w14:textFill>
              </w:rPr>
              <w:t>语言表达能力训练</w:t>
            </w:r>
          </w:p>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(普通话)</w:t>
            </w:r>
          </w:p>
        </w:tc>
        <w:tc>
          <w:tcPr>
            <w:tcW w:w="574" w:type="dxa"/>
            <w:vMerge w:val="restart"/>
            <w:vAlign w:val="center"/>
          </w:tcPr>
          <w:p>
            <w:pPr>
              <w:spacing w:line="620" w:lineRule="exact"/>
              <w:jc w:val="center"/>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1</w:t>
            </w:r>
          </w:p>
        </w:tc>
        <w:tc>
          <w:tcPr>
            <w:tcW w:w="558"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34</w:t>
            </w:r>
          </w:p>
        </w:tc>
        <w:tc>
          <w:tcPr>
            <w:tcW w:w="360"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23" w:type="dxa"/>
            <w:vMerge w:val="restart"/>
            <w:vAlign w:val="center"/>
          </w:tcPr>
          <w:p>
            <w:pPr>
              <w:spacing w:line="620" w:lineRule="exact"/>
              <w:jc w:val="center"/>
              <w:rPr>
                <w:rFonts w:ascii="仿宋" w:hAnsi="仿宋" w:eastAsia="仿宋" w:cs="仿宋"/>
                <w:bCs/>
                <w:color w:val="auto"/>
                <w:kern w:val="2"/>
                <w:sz w:val="28"/>
                <w:szCs w:val="28"/>
                <w:lang w:val="en-US" w:eastAsia="zh-CN" w:bidi="ar-SA"/>
              </w:rPr>
            </w:pPr>
            <w:r>
              <w:rPr>
                <w:rFonts w:hint="eastAsia" w:ascii="仿宋" w:hAnsi="仿宋" w:eastAsia="仿宋" w:cs="仿宋"/>
                <w:bCs/>
                <w:color w:val="auto"/>
                <w:sz w:val="28"/>
                <w:szCs w:val="28"/>
              </w:rPr>
              <w:t>√</w:t>
            </w:r>
          </w:p>
        </w:tc>
        <w:tc>
          <w:tcPr>
            <w:tcW w:w="383" w:type="dxa"/>
            <w:vMerge w:val="restart"/>
            <w:vAlign w:val="center"/>
          </w:tcPr>
          <w:p>
            <w:pPr>
              <w:spacing w:line="620" w:lineRule="exact"/>
              <w:jc w:val="center"/>
              <w:rPr>
                <w:rFonts w:ascii="仿宋" w:hAnsi="仿宋" w:eastAsia="仿宋" w:cs="仿宋"/>
                <w:bCs/>
                <w:color w:val="auto"/>
                <w:kern w:val="2"/>
                <w:sz w:val="28"/>
                <w:szCs w:val="28"/>
                <w:lang w:val="en-US" w:eastAsia="zh-CN" w:bidi="ar-SA"/>
              </w:rPr>
            </w:pPr>
            <w:r>
              <w:rPr>
                <w:rFonts w:hint="eastAsia" w:ascii="仿宋" w:hAnsi="仿宋" w:eastAsia="仿宋" w:cs="仿宋"/>
                <w:bCs/>
                <w:color w:val="auto"/>
                <w:sz w:val="28"/>
                <w:szCs w:val="28"/>
              </w:rPr>
              <w:t>√</w:t>
            </w:r>
          </w:p>
        </w:tc>
        <w:tc>
          <w:tcPr>
            <w:tcW w:w="367"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31"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35"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860" w:type="dxa"/>
            <w:vMerge w:val="restart"/>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0.97%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34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1819"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2442"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文学欣赏</w:t>
            </w:r>
          </w:p>
        </w:tc>
        <w:tc>
          <w:tcPr>
            <w:tcW w:w="574"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558"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6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23"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83"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67"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31"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35"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860" w:type="dxa"/>
            <w:vMerge w:val="continue"/>
          </w:tcPr>
          <w:p>
            <w:pPr>
              <w:spacing w:line="620" w:lineRule="exact"/>
              <w:jc w:val="left"/>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34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1819"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2442"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财经应用文写作</w:t>
            </w:r>
          </w:p>
        </w:tc>
        <w:tc>
          <w:tcPr>
            <w:tcW w:w="574" w:type="dxa"/>
            <w:vMerge w:val="restart"/>
            <w:vAlign w:val="center"/>
          </w:tcPr>
          <w:p>
            <w:pPr>
              <w:spacing w:line="620" w:lineRule="exact"/>
              <w:jc w:val="center"/>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1</w:t>
            </w:r>
          </w:p>
        </w:tc>
        <w:tc>
          <w:tcPr>
            <w:tcW w:w="558"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34</w:t>
            </w:r>
          </w:p>
        </w:tc>
        <w:tc>
          <w:tcPr>
            <w:tcW w:w="360"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23"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83"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67" w:type="dxa"/>
            <w:vMerge w:val="restart"/>
            <w:vAlign w:val="center"/>
          </w:tcPr>
          <w:p>
            <w:pPr>
              <w:spacing w:line="620" w:lineRule="exact"/>
              <w:jc w:val="center"/>
              <w:rPr>
                <w:rFonts w:ascii="仿宋" w:hAnsi="仿宋" w:eastAsia="仿宋" w:cs="仿宋"/>
                <w:bCs/>
                <w:color w:val="auto"/>
                <w:kern w:val="2"/>
                <w:sz w:val="28"/>
                <w:szCs w:val="28"/>
                <w:lang w:val="en-US" w:eastAsia="zh-CN" w:bidi="ar-SA"/>
              </w:rPr>
            </w:pPr>
            <w:r>
              <w:rPr>
                <w:rFonts w:hint="eastAsia" w:ascii="仿宋" w:hAnsi="仿宋" w:eastAsia="仿宋" w:cs="仿宋"/>
                <w:bCs/>
                <w:color w:val="auto"/>
                <w:sz w:val="28"/>
                <w:szCs w:val="28"/>
              </w:rPr>
              <w:t>√</w:t>
            </w:r>
          </w:p>
        </w:tc>
        <w:tc>
          <w:tcPr>
            <w:tcW w:w="431"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35"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860" w:type="dxa"/>
            <w:vMerge w:val="restart"/>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0.97%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34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1819"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2442"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图文处理</w:t>
            </w:r>
          </w:p>
        </w:tc>
        <w:tc>
          <w:tcPr>
            <w:tcW w:w="574"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558"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6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23"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83"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67"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31"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35"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860" w:type="dxa"/>
            <w:vMerge w:val="continue"/>
          </w:tcPr>
          <w:p>
            <w:pPr>
              <w:spacing w:line="620" w:lineRule="exact"/>
              <w:jc w:val="left"/>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34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1819"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2442"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商务礼仪与社交</w:t>
            </w:r>
          </w:p>
        </w:tc>
        <w:tc>
          <w:tcPr>
            <w:tcW w:w="574" w:type="dxa"/>
            <w:vMerge w:val="restart"/>
            <w:vAlign w:val="center"/>
          </w:tcPr>
          <w:p>
            <w:pPr>
              <w:spacing w:line="620" w:lineRule="exact"/>
              <w:jc w:val="center"/>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1</w:t>
            </w:r>
          </w:p>
        </w:tc>
        <w:tc>
          <w:tcPr>
            <w:tcW w:w="558"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3</w:t>
            </w:r>
            <w:r>
              <w:rPr>
                <w:rFonts w:ascii="仿宋" w:hAnsi="仿宋" w:eastAsia="仿宋" w:cs="仿宋"/>
                <w:bCs/>
                <w:color w:val="000000" w:themeColor="text1"/>
                <w:sz w:val="28"/>
                <w:szCs w:val="28"/>
                <w14:textFill>
                  <w14:solidFill>
                    <w14:schemeClr w14:val="tx1"/>
                  </w14:solidFill>
                </w14:textFill>
              </w:rPr>
              <w:t>4</w:t>
            </w:r>
          </w:p>
        </w:tc>
        <w:tc>
          <w:tcPr>
            <w:tcW w:w="360"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23"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83"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67" w:type="dxa"/>
            <w:vMerge w:val="restart"/>
            <w:vAlign w:val="center"/>
          </w:tcPr>
          <w:p>
            <w:pPr>
              <w:spacing w:line="620" w:lineRule="exact"/>
              <w:jc w:val="center"/>
              <w:rPr>
                <w:rFonts w:ascii="仿宋" w:hAnsi="仿宋" w:eastAsia="仿宋" w:cs="仿宋"/>
                <w:bCs/>
                <w:color w:val="auto"/>
                <w:kern w:val="2"/>
                <w:sz w:val="28"/>
                <w:szCs w:val="28"/>
                <w:lang w:val="en-US" w:eastAsia="zh-CN" w:bidi="ar-SA"/>
              </w:rPr>
            </w:pPr>
            <w:r>
              <w:rPr>
                <w:rFonts w:hint="eastAsia" w:ascii="仿宋" w:hAnsi="仿宋" w:eastAsia="仿宋" w:cs="仿宋"/>
                <w:bCs/>
                <w:color w:val="auto"/>
                <w:sz w:val="28"/>
                <w:szCs w:val="28"/>
              </w:rPr>
              <w:t>√</w:t>
            </w:r>
          </w:p>
        </w:tc>
        <w:tc>
          <w:tcPr>
            <w:tcW w:w="431"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35"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860" w:type="dxa"/>
            <w:vMerge w:val="restart"/>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0.97%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81" w:hRule="atLeast"/>
          <w:jc w:val="center"/>
        </w:trPr>
        <w:tc>
          <w:tcPr>
            <w:tcW w:w="134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1819"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2442"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演讲与口才</w:t>
            </w:r>
          </w:p>
        </w:tc>
        <w:tc>
          <w:tcPr>
            <w:tcW w:w="574"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558"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6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23"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83"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67"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31"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35"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860" w:type="dxa"/>
            <w:vMerge w:val="continue"/>
          </w:tcPr>
          <w:p>
            <w:pPr>
              <w:spacing w:line="620" w:lineRule="exact"/>
              <w:jc w:val="left"/>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81" w:hRule="atLeast"/>
          <w:jc w:val="center"/>
        </w:trPr>
        <w:tc>
          <w:tcPr>
            <w:tcW w:w="134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1819"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2442"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地理</w:t>
            </w:r>
          </w:p>
        </w:tc>
        <w:tc>
          <w:tcPr>
            <w:tcW w:w="574" w:type="dxa"/>
            <w:vMerge w:val="restart"/>
            <w:vAlign w:val="center"/>
          </w:tcPr>
          <w:p>
            <w:pPr>
              <w:spacing w:line="620" w:lineRule="exact"/>
              <w:jc w:val="center"/>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2</w:t>
            </w:r>
          </w:p>
        </w:tc>
        <w:tc>
          <w:tcPr>
            <w:tcW w:w="558"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3</w:t>
            </w:r>
            <w:r>
              <w:rPr>
                <w:rFonts w:ascii="仿宋" w:hAnsi="仿宋" w:eastAsia="仿宋" w:cs="仿宋"/>
                <w:bCs/>
                <w:color w:val="000000" w:themeColor="text1"/>
                <w:sz w:val="28"/>
                <w:szCs w:val="28"/>
                <w14:textFill>
                  <w14:solidFill>
                    <w14:schemeClr w14:val="tx1"/>
                  </w14:solidFill>
                </w14:textFill>
              </w:rPr>
              <w:t>6</w:t>
            </w:r>
          </w:p>
        </w:tc>
        <w:tc>
          <w:tcPr>
            <w:tcW w:w="360"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23"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83"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67"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31" w:type="dxa"/>
            <w:vMerge w:val="restart"/>
            <w:vAlign w:val="center"/>
          </w:tcPr>
          <w:p>
            <w:pPr>
              <w:spacing w:line="620" w:lineRule="exact"/>
              <w:jc w:val="center"/>
              <w:rPr>
                <w:rFonts w:ascii="仿宋" w:hAnsi="仿宋" w:eastAsia="仿宋" w:cs="仿宋"/>
                <w:bCs/>
                <w:color w:val="auto"/>
                <w:kern w:val="2"/>
                <w:sz w:val="28"/>
                <w:szCs w:val="28"/>
                <w:lang w:val="en-US" w:eastAsia="zh-CN" w:bidi="ar-SA"/>
              </w:rPr>
            </w:pPr>
            <w:r>
              <w:rPr>
                <w:rFonts w:hint="eastAsia" w:ascii="仿宋" w:hAnsi="仿宋" w:eastAsia="仿宋" w:cs="仿宋"/>
                <w:bCs/>
                <w:color w:val="auto"/>
                <w:sz w:val="28"/>
                <w:szCs w:val="28"/>
              </w:rPr>
              <w:t>√</w:t>
            </w:r>
          </w:p>
        </w:tc>
        <w:tc>
          <w:tcPr>
            <w:tcW w:w="335"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860" w:type="dxa"/>
            <w:vMerge w:val="restart"/>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81" w:hRule="atLeast"/>
          <w:jc w:val="center"/>
        </w:trPr>
        <w:tc>
          <w:tcPr>
            <w:tcW w:w="134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1819"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2442"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化学</w:t>
            </w:r>
          </w:p>
        </w:tc>
        <w:tc>
          <w:tcPr>
            <w:tcW w:w="574"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558"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6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23"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83"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67"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31"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35"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860" w:type="dxa"/>
            <w:vMerge w:val="continue"/>
          </w:tcPr>
          <w:p>
            <w:pPr>
              <w:spacing w:line="620" w:lineRule="exact"/>
              <w:jc w:val="left"/>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81" w:hRule="atLeast"/>
          <w:jc w:val="center"/>
        </w:trPr>
        <w:tc>
          <w:tcPr>
            <w:tcW w:w="134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1819"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2442"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公共选修课小计</w:t>
            </w:r>
          </w:p>
        </w:tc>
        <w:tc>
          <w:tcPr>
            <w:tcW w:w="574" w:type="dxa"/>
            <w:vAlign w:val="center"/>
          </w:tcPr>
          <w:p>
            <w:pPr>
              <w:spacing w:line="620" w:lineRule="exact"/>
              <w:jc w:val="center"/>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7</w:t>
            </w:r>
          </w:p>
        </w:tc>
        <w:tc>
          <w:tcPr>
            <w:tcW w:w="558"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2</w:t>
            </w:r>
            <w:r>
              <w:rPr>
                <w:rFonts w:ascii="仿宋" w:hAnsi="仿宋" w:eastAsia="仿宋" w:cs="仿宋"/>
                <w:bCs/>
                <w:color w:val="000000" w:themeColor="text1"/>
                <w:sz w:val="28"/>
                <w:szCs w:val="28"/>
                <w14:textFill>
                  <w14:solidFill>
                    <w14:schemeClr w14:val="tx1"/>
                  </w14:solidFill>
                </w14:textFill>
              </w:rPr>
              <w:t>02</w:t>
            </w:r>
          </w:p>
        </w:tc>
        <w:tc>
          <w:tcPr>
            <w:tcW w:w="360"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23"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83"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67"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31"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35"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860" w:type="dxa"/>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5.75%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81" w:hRule="atLeast"/>
          <w:jc w:val="center"/>
        </w:trPr>
        <w:tc>
          <w:tcPr>
            <w:tcW w:w="134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1819"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2442"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公共基础课小计</w:t>
            </w:r>
          </w:p>
        </w:tc>
        <w:tc>
          <w:tcPr>
            <w:tcW w:w="574" w:type="dxa"/>
            <w:vAlign w:val="center"/>
          </w:tcPr>
          <w:p>
            <w:pPr>
              <w:spacing w:line="620" w:lineRule="exact"/>
              <w:jc w:val="center"/>
              <w:rPr>
                <w:rFonts w:hint="default"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67</w:t>
            </w:r>
          </w:p>
        </w:tc>
        <w:tc>
          <w:tcPr>
            <w:tcW w:w="558"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1</w:t>
            </w:r>
            <w:r>
              <w:rPr>
                <w:rFonts w:ascii="仿宋" w:hAnsi="仿宋" w:eastAsia="仿宋" w:cs="仿宋"/>
                <w:bCs/>
                <w:color w:val="000000" w:themeColor="text1"/>
                <w:sz w:val="28"/>
                <w:szCs w:val="28"/>
                <w14:textFill>
                  <w14:solidFill>
                    <w14:schemeClr w14:val="tx1"/>
                  </w14:solidFill>
                </w14:textFill>
              </w:rPr>
              <w:t>3</w:t>
            </w:r>
            <w:r>
              <w:rPr>
                <w:rFonts w:hint="eastAsia" w:ascii="仿宋" w:hAnsi="仿宋" w:eastAsia="仿宋" w:cs="仿宋"/>
                <w:bCs/>
                <w:color w:val="000000" w:themeColor="text1"/>
                <w:sz w:val="28"/>
                <w:szCs w:val="28"/>
                <w:lang w:val="en-US" w:eastAsia="zh-CN"/>
                <w14:textFill>
                  <w14:solidFill>
                    <w14:schemeClr w14:val="tx1"/>
                  </w14:solidFill>
                </w14:textFill>
              </w:rPr>
              <w:t>1</w:t>
            </w:r>
            <w:r>
              <w:rPr>
                <w:rFonts w:ascii="仿宋" w:hAnsi="仿宋" w:eastAsia="仿宋" w:cs="仿宋"/>
                <w:bCs/>
                <w:color w:val="000000" w:themeColor="text1"/>
                <w:sz w:val="28"/>
                <w:szCs w:val="28"/>
                <w14:textFill>
                  <w14:solidFill>
                    <w14:schemeClr w14:val="tx1"/>
                  </w14:solidFill>
                </w14:textFill>
              </w:rPr>
              <w:t>7</w:t>
            </w:r>
          </w:p>
        </w:tc>
        <w:tc>
          <w:tcPr>
            <w:tcW w:w="360"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23"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83"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67"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31"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35"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860" w:type="dxa"/>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37.52%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340"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专业课</w:t>
            </w:r>
          </w:p>
        </w:tc>
        <w:tc>
          <w:tcPr>
            <w:tcW w:w="1819"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专业核心课</w:t>
            </w:r>
          </w:p>
        </w:tc>
        <w:tc>
          <w:tcPr>
            <w:tcW w:w="2442"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基础会计</w:t>
            </w:r>
          </w:p>
        </w:tc>
        <w:tc>
          <w:tcPr>
            <w:tcW w:w="574"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9</w:t>
            </w:r>
          </w:p>
        </w:tc>
        <w:tc>
          <w:tcPr>
            <w:tcW w:w="558"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1</w:t>
            </w:r>
            <w:r>
              <w:rPr>
                <w:rFonts w:ascii="仿宋" w:hAnsi="仿宋" w:eastAsia="仿宋" w:cs="仿宋"/>
                <w:bCs/>
                <w:color w:val="000000" w:themeColor="text1"/>
                <w:sz w:val="28"/>
                <w:szCs w:val="28"/>
                <w14:textFill>
                  <w14:solidFill>
                    <w14:schemeClr w14:val="tx1"/>
                  </w14:solidFill>
                </w14:textFill>
              </w:rPr>
              <w:t>64</w:t>
            </w:r>
          </w:p>
        </w:tc>
        <w:tc>
          <w:tcPr>
            <w:tcW w:w="360" w:type="dxa"/>
            <w:vAlign w:val="center"/>
          </w:tcPr>
          <w:p>
            <w:pPr>
              <w:spacing w:line="620" w:lineRule="exact"/>
              <w:jc w:val="center"/>
              <w:rPr>
                <w:rFonts w:ascii="仿宋" w:hAnsi="仿宋" w:eastAsia="仿宋" w:cs="仿宋"/>
                <w:bCs/>
                <w:color w:val="auto"/>
                <w:kern w:val="2"/>
                <w:sz w:val="28"/>
                <w:szCs w:val="28"/>
                <w:lang w:val="en-US" w:eastAsia="zh-CN" w:bidi="ar-SA"/>
              </w:rPr>
            </w:pPr>
            <w:r>
              <w:rPr>
                <w:rFonts w:hint="eastAsia" w:ascii="仿宋" w:hAnsi="仿宋" w:eastAsia="仿宋" w:cs="仿宋"/>
                <w:bCs/>
                <w:color w:val="auto"/>
                <w:sz w:val="28"/>
                <w:szCs w:val="28"/>
              </w:rPr>
              <w:t>√</w:t>
            </w:r>
          </w:p>
        </w:tc>
        <w:tc>
          <w:tcPr>
            <w:tcW w:w="423" w:type="dxa"/>
            <w:vAlign w:val="center"/>
          </w:tcPr>
          <w:p>
            <w:pPr>
              <w:spacing w:line="620" w:lineRule="exact"/>
              <w:jc w:val="center"/>
              <w:rPr>
                <w:rFonts w:ascii="仿宋" w:hAnsi="仿宋" w:eastAsia="仿宋" w:cs="仿宋"/>
                <w:bCs/>
                <w:color w:val="auto"/>
                <w:kern w:val="2"/>
                <w:sz w:val="28"/>
                <w:szCs w:val="28"/>
                <w:lang w:val="en-US" w:eastAsia="zh-CN" w:bidi="ar-SA"/>
              </w:rPr>
            </w:pPr>
            <w:r>
              <w:rPr>
                <w:rFonts w:hint="eastAsia" w:ascii="仿宋" w:hAnsi="仿宋" w:eastAsia="仿宋" w:cs="仿宋"/>
                <w:bCs/>
                <w:color w:val="auto"/>
                <w:sz w:val="28"/>
                <w:szCs w:val="28"/>
              </w:rPr>
              <w:t>√</w:t>
            </w:r>
          </w:p>
        </w:tc>
        <w:tc>
          <w:tcPr>
            <w:tcW w:w="383"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67"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31"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35"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860" w:type="dxa"/>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4.67%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34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1819"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2442" w:type="dxa"/>
            <w:vAlign w:val="center"/>
          </w:tcPr>
          <w:p>
            <w:pPr>
              <w:spacing w:line="620" w:lineRule="exact"/>
              <w:jc w:val="center"/>
              <w:rPr>
                <w:rFonts w:ascii="仿宋" w:hAnsi="仿宋" w:eastAsia="仿宋" w:cs="仿宋"/>
                <w:bCs/>
                <w:color w:val="000000" w:themeColor="text1"/>
                <w:spacing w:val="-20"/>
                <w:sz w:val="28"/>
                <w:szCs w:val="28"/>
                <w14:textFill>
                  <w14:solidFill>
                    <w14:schemeClr w14:val="tx1"/>
                  </w14:solidFill>
                </w14:textFill>
              </w:rPr>
            </w:pPr>
            <w:r>
              <w:rPr>
                <w:rFonts w:hint="eastAsia" w:ascii="仿宋" w:hAnsi="仿宋" w:eastAsia="仿宋" w:cs="仿宋"/>
                <w:bCs/>
                <w:color w:val="000000" w:themeColor="text1"/>
                <w:spacing w:val="-20"/>
                <w:sz w:val="28"/>
                <w:szCs w:val="28"/>
                <w14:textFill>
                  <w14:solidFill>
                    <w14:schemeClr w14:val="tx1"/>
                  </w14:solidFill>
                </w14:textFill>
              </w:rPr>
              <w:t>财经法规与职业道德</w:t>
            </w:r>
          </w:p>
        </w:tc>
        <w:tc>
          <w:tcPr>
            <w:tcW w:w="574" w:type="dxa"/>
            <w:vAlign w:val="center"/>
          </w:tcPr>
          <w:p>
            <w:pPr>
              <w:spacing w:line="620" w:lineRule="exact"/>
              <w:jc w:val="center"/>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3</w:t>
            </w:r>
          </w:p>
        </w:tc>
        <w:tc>
          <w:tcPr>
            <w:tcW w:w="558"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6</w:t>
            </w:r>
            <w:r>
              <w:rPr>
                <w:rFonts w:ascii="仿宋" w:hAnsi="仿宋" w:eastAsia="仿宋" w:cs="仿宋"/>
                <w:bCs/>
                <w:color w:val="000000" w:themeColor="text1"/>
                <w:sz w:val="28"/>
                <w:szCs w:val="28"/>
                <w14:textFill>
                  <w14:solidFill>
                    <w14:schemeClr w14:val="tx1"/>
                  </w14:solidFill>
                </w14:textFill>
              </w:rPr>
              <w:t>8</w:t>
            </w:r>
          </w:p>
        </w:tc>
        <w:tc>
          <w:tcPr>
            <w:tcW w:w="360"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23"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83" w:type="dxa"/>
            <w:vAlign w:val="center"/>
          </w:tcPr>
          <w:p>
            <w:pPr>
              <w:spacing w:line="620" w:lineRule="exact"/>
              <w:jc w:val="center"/>
              <w:rPr>
                <w:rFonts w:ascii="仿宋" w:hAnsi="仿宋" w:eastAsia="仿宋" w:cs="仿宋"/>
                <w:bCs/>
                <w:color w:val="auto"/>
                <w:kern w:val="2"/>
                <w:sz w:val="28"/>
                <w:szCs w:val="28"/>
                <w:lang w:val="en-US" w:eastAsia="zh-CN" w:bidi="ar-SA"/>
              </w:rPr>
            </w:pPr>
            <w:r>
              <w:rPr>
                <w:rFonts w:hint="eastAsia" w:ascii="仿宋" w:hAnsi="仿宋" w:eastAsia="仿宋" w:cs="仿宋"/>
                <w:bCs/>
                <w:color w:val="auto"/>
                <w:sz w:val="28"/>
                <w:szCs w:val="28"/>
              </w:rPr>
              <w:t>√</w:t>
            </w:r>
          </w:p>
        </w:tc>
        <w:tc>
          <w:tcPr>
            <w:tcW w:w="367"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31"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35"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860" w:type="dxa"/>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1.94%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34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1819"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2442"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财务会计实务</w:t>
            </w:r>
          </w:p>
        </w:tc>
        <w:tc>
          <w:tcPr>
            <w:tcW w:w="574" w:type="dxa"/>
            <w:vAlign w:val="center"/>
          </w:tcPr>
          <w:p>
            <w:pPr>
              <w:spacing w:line="620" w:lineRule="exact"/>
              <w:jc w:val="center"/>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7</w:t>
            </w:r>
          </w:p>
        </w:tc>
        <w:tc>
          <w:tcPr>
            <w:tcW w:w="558"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1</w:t>
            </w:r>
            <w:r>
              <w:rPr>
                <w:rFonts w:ascii="仿宋" w:hAnsi="仿宋" w:eastAsia="仿宋" w:cs="仿宋"/>
                <w:bCs/>
                <w:color w:val="000000" w:themeColor="text1"/>
                <w:sz w:val="28"/>
                <w:szCs w:val="28"/>
                <w14:textFill>
                  <w14:solidFill>
                    <w14:schemeClr w14:val="tx1"/>
                  </w14:solidFill>
                </w14:textFill>
              </w:rPr>
              <w:t>36</w:t>
            </w:r>
          </w:p>
        </w:tc>
        <w:tc>
          <w:tcPr>
            <w:tcW w:w="360"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23"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83" w:type="dxa"/>
            <w:vAlign w:val="center"/>
          </w:tcPr>
          <w:p>
            <w:pPr>
              <w:spacing w:line="620" w:lineRule="exact"/>
              <w:jc w:val="center"/>
              <w:rPr>
                <w:rFonts w:ascii="仿宋" w:hAnsi="仿宋" w:eastAsia="仿宋" w:cs="仿宋"/>
                <w:bCs/>
                <w:color w:val="auto"/>
                <w:kern w:val="2"/>
                <w:sz w:val="28"/>
                <w:szCs w:val="28"/>
                <w:lang w:val="en-US" w:eastAsia="zh-CN" w:bidi="ar-SA"/>
              </w:rPr>
            </w:pPr>
            <w:r>
              <w:rPr>
                <w:rFonts w:hint="eastAsia" w:ascii="仿宋" w:hAnsi="仿宋" w:eastAsia="仿宋" w:cs="仿宋"/>
                <w:bCs/>
                <w:color w:val="auto"/>
                <w:sz w:val="28"/>
                <w:szCs w:val="28"/>
              </w:rPr>
              <w:t>√</w:t>
            </w:r>
          </w:p>
        </w:tc>
        <w:tc>
          <w:tcPr>
            <w:tcW w:w="367" w:type="dxa"/>
            <w:vAlign w:val="center"/>
          </w:tcPr>
          <w:p>
            <w:pPr>
              <w:spacing w:line="620" w:lineRule="exact"/>
              <w:jc w:val="center"/>
              <w:rPr>
                <w:rFonts w:ascii="仿宋" w:hAnsi="仿宋" w:eastAsia="仿宋" w:cs="仿宋"/>
                <w:bCs/>
                <w:color w:val="auto"/>
                <w:kern w:val="2"/>
                <w:sz w:val="28"/>
                <w:szCs w:val="28"/>
                <w:lang w:val="en-US" w:eastAsia="zh-CN" w:bidi="ar-SA"/>
              </w:rPr>
            </w:pPr>
            <w:r>
              <w:rPr>
                <w:rFonts w:hint="eastAsia" w:ascii="仿宋" w:hAnsi="仿宋" w:eastAsia="仿宋" w:cs="仿宋"/>
                <w:bCs/>
                <w:color w:val="auto"/>
                <w:sz w:val="28"/>
                <w:szCs w:val="28"/>
              </w:rPr>
              <w:t>√</w:t>
            </w:r>
          </w:p>
        </w:tc>
        <w:tc>
          <w:tcPr>
            <w:tcW w:w="431"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35"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860" w:type="dxa"/>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3.87%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34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1819"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2442"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经济法律法规</w:t>
            </w:r>
          </w:p>
        </w:tc>
        <w:tc>
          <w:tcPr>
            <w:tcW w:w="574" w:type="dxa"/>
            <w:vAlign w:val="center"/>
          </w:tcPr>
          <w:p>
            <w:pPr>
              <w:spacing w:line="620" w:lineRule="exact"/>
              <w:jc w:val="center"/>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2</w:t>
            </w:r>
          </w:p>
        </w:tc>
        <w:tc>
          <w:tcPr>
            <w:tcW w:w="558"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5</w:t>
            </w:r>
            <w:r>
              <w:rPr>
                <w:rFonts w:ascii="仿宋" w:hAnsi="仿宋" w:eastAsia="仿宋" w:cs="仿宋"/>
                <w:bCs/>
                <w:color w:val="000000" w:themeColor="text1"/>
                <w:sz w:val="28"/>
                <w:szCs w:val="28"/>
                <w14:textFill>
                  <w14:solidFill>
                    <w14:schemeClr w14:val="tx1"/>
                  </w14:solidFill>
                </w14:textFill>
              </w:rPr>
              <w:t>1</w:t>
            </w:r>
          </w:p>
        </w:tc>
        <w:tc>
          <w:tcPr>
            <w:tcW w:w="360"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23" w:type="dxa"/>
            <w:vAlign w:val="center"/>
          </w:tcPr>
          <w:p>
            <w:pPr>
              <w:spacing w:line="620" w:lineRule="exact"/>
              <w:jc w:val="center"/>
              <w:rPr>
                <w:rFonts w:ascii="仿宋" w:hAnsi="仿宋" w:eastAsia="仿宋" w:cs="仿宋"/>
                <w:bCs/>
                <w:color w:val="auto"/>
                <w:kern w:val="2"/>
                <w:sz w:val="28"/>
                <w:szCs w:val="28"/>
                <w:lang w:val="en-US" w:eastAsia="zh-CN" w:bidi="ar-SA"/>
              </w:rPr>
            </w:pPr>
            <w:r>
              <w:rPr>
                <w:rFonts w:hint="eastAsia" w:ascii="仿宋" w:hAnsi="仿宋" w:eastAsia="仿宋" w:cs="仿宋"/>
                <w:bCs/>
                <w:color w:val="auto"/>
                <w:sz w:val="28"/>
                <w:szCs w:val="28"/>
              </w:rPr>
              <w:t>√</w:t>
            </w:r>
          </w:p>
        </w:tc>
        <w:tc>
          <w:tcPr>
            <w:tcW w:w="383"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67"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31"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35"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860" w:type="dxa"/>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1.45%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34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1819"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2442"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会计信息化</w:t>
            </w:r>
          </w:p>
        </w:tc>
        <w:tc>
          <w:tcPr>
            <w:tcW w:w="574" w:type="dxa"/>
            <w:vAlign w:val="center"/>
          </w:tcPr>
          <w:p>
            <w:pPr>
              <w:spacing w:line="620" w:lineRule="exact"/>
              <w:jc w:val="center"/>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3</w:t>
            </w:r>
          </w:p>
        </w:tc>
        <w:tc>
          <w:tcPr>
            <w:tcW w:w="558"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6</w:t>
            </w:r>
            <w:r>
              <w:rPr>
                <w:rFonts w:ascii="仿宋" w:hAnsi="仿宋" w:eastAsia="仿宋" w:cs="仿宋"/>
                <w:bCs/>
                <w:color w:val="000000" w:themeColor="text1"/>
                <w:sz w:val="28"/>
                <w:szCs w:val="28"/>
                <w14:textFill>
                  <w14:solidFill>
                    <w14:schemeClr w14:val="tx1"/>
                  </w14:solidFill>
                </w14:textFill>
              </w:rPr>
              <w:t>8</w:t>
            </w:r>
          </w:p>
        </w:tc>
        <w:tc>
          <w:tcPr>
            <w:tcW w:w="360"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23"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83" w:type="dxa"/>
            <w:vAlign w:val="center"/>
          </w:tcPr>
          <w:p>
            <w:pPr>
              <w:spacing w:line="620" w:lineRule="exact"/>
              <w:jc w:val="center"/>
              <w:rPr>
                <w:rFonts w:ascii="仿宋" w:hAnsi="仿宋" w:eastAsia="仿宋" w:cs="仿宋"/>
                <w:bCs/>
                <w:color w:val="auto"/>
                <w:kern w:val="2"/>
                <w:sz w:val="28"/>
                <w:szCs w:val="28"/>
                <w:lang w:val="en-US" w:eastAsia="zh-CN" w:bidi="ar-SA"/>
              </w:rPr>
            </w:pPr>
            <w:r>
              <w:rPr>
                <w:rFonts w:hint="eastAsia" w:ascii="仿宋" w:hAnsi="仿宋" w:eastAsia="仿宋" w:cs="仿宋"/>
                <w:bCs/>
                <w:color w:val="auto"/>
                <w:sz w:val="28"/>
                <w:szCs w:val="28"/>
              </w:rPr>
              <w:t>√</w:t>
            </w:r>
          </w:p>
        </w:tc>
        <w:tc>
          <w:tcPr>
            <w:tcW w:w="367"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31"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35"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860" w:type="dxa"/>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1.94%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34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1819"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2442"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专业核心课小计</w:t>
            </w:r>
          </w:p>
        </w:tc>
        <w:tc>
          <w:tcPr>
            <w:tcW w:w="574" w:type="dxa"/>
            <w:vAlign w:val="center"/>
          </w:tcPr>
          <w:p>
            <w:pPr>
              <w:spacing w:line="620" w:lineRule="exact"/>
              <w:jc w:val="center"/>
              <w:rPr>
                <w:rFonts w:hint="default"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24</w:t>
            </w:r>
          </w:p>
        </w:tc>
        <w:tc>
          <w:tcPr>
            <w:tcW w:w="558"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4</w:t>
            </w:r>
            <w:r>
              <w:rPr>
                <w:rFonts w:ascii="仿宋" w:hAnsi="仿宋" w:eastAsia="仿宋" w:cs="仿宋"/>
                <w:bCs/>
                <w:color w:val="000000" w:themeColor="text1"/>
                <w:sz w:val="28"/>
                <w:szCs w:val="28"/>
                <w14:textFill>
                  <w14:solidFill>
                    <w14:schemeClr w14:val="tx1"/>
                  </w14:solidFill>
                </w14:textFill>
              </w:rPr>
              <w:t>87</w:t>
            </w:r>
          </w:p>
        </w:tc>
        <w:tc>
          <w:tcPr>
            <w:tcW w:w="360"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23"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83"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67"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31"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35"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860" w:type="dxa"/>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13.87%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34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1819"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专业方向课</w:t>
            </w:r>
          </w:p>
        </w:tc>
        <w:tc>
          <w:tcPr>
            <w:tcW w:w="2442"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市场营销基础</w:t>
            </w:r>
          </w:p>
        </w:tc>
        <w:tc>
          <w:tcPr>
            <w:tcW w:w="574"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3</w:t>
            </w:r>
          </w:p>
        </w:tc>
        <w:tc>
          <w:tcPr>
            <w:tcW w:w="558"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6</w:t>
            </w:r>
            <w:r>
              <w:rPr>
                <w:rFonts w:ascii="仿宋" w:hAnsi="仿宋" w:eastAsia="仿宋" w:cs="仿宋"/>
                <w:bCs/>
                <w:color w:val="000000" w:themeColor="text1"/>
                <w:sz w:val="28"/>
                <w:szCs w:val="28"/>
                <w14:textFill>
                  <w14:solidFill>
                    <w14:schemeClr w14:val="tx1"/>
                  </w14:solidFill>
                </w14:textFill>
              </w:rPr>
              <w:t>8</w:t>
            </w:r>
          </w:p>
        </w:tc>
        <w:tc>
          <w:tcPr>
            <w:tcW w:w="360"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23" w:type="dxa"/>
            <w:vAlign w:val="center"/>
          </w:tcPr>
          <w:p>
            <w:pPr>
              <w:spacing w:line="620" w:lineRule="exact"/>
              <w:jc w:val="center"/>
              <w:rPr>
                <w:rFonts w:ascii="仿宋" w:hAnsi="仿宋" w:eastAsia="仿宋" w:cs="仿宋"/>
                <w:bCs/>
                <w:color w:val="auto"/>
                <w:kern w:val="2"/>
                <w:sz w:val="28"/>
                <w:szCs w:val="28"/>
                <w:lang w:val="en-US" w:eastAsia="zh-CN" w:bidi="ar-SA"/>
              </w:rPr>
            </w:pPr>
            <w:r>
              <w:rPr>
                <w:rFonts w:hint="eastAsia" w:ascii="仿宋" w:hAnsi="仿宋" w:eastAsia="仿宋" w:cs="仿宋"/>
                <w:bCs/>
                <w:color w:val="auto"/>
                <w:sz w:val="28"/>
                <w:szCs w:val="28"/>
              </w:rPr>
              <w:t>√</w:t>
            </w:r>
          </w:p>
        </w:tc>
        <w:tc>
          <w:tcPr>
            <w:tcW w:w="383"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67"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31"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35"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860" w:type="dxa"/>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1.94%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34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1819"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2442" w:type="dxa"/>
            <w:vAlign w:val="center"/>
          </w:tcPr>
          <w:p>
            <w:pPr>
              <w:spacing w:line="620" w:lineRule="exact"/>
              <w:jc w:val="center"/>
              <w:rPr>
                <w:rFonts w:ascii="仿宋" w:hAnsi="仿宋" w:eastAsia="仿宋" w:cs="仿宋"/>
                <w:bCs/>
                <w:color w:val="000000" w:themeColor="text1"/>
                <w:spacing w:val="-12"/>
                <w:sz w:val="28"/>
                <w:szCs w:val="28"/>
                <w14:textFill>
                  <w14:solidFill>
                    <w14:schemeClr w14:val="tx1"/>
                  </w14:solidFill>
                </w14:textFill>
              </w:rPr>
            </w:pPr>
            <w:r>
              <w:rPr>
                <w:rFonts w:hint="eastAsia" w:ascii="仿宋" w:hAnsi="仿宋" w:eastAsia="仿宋" w:cs="仿宋"/>
                <w:bCs/>
                <w:color w:val="000000" w:themeColor="text1"/>
                <w:spacing w:val="-12"/>
                <w:sz w:val="28"/>
                <w:szCs w:val="28"/>
                <w14:textFill>
                  <w14:solidFill>
                    <w14:schemeClr w14:val="tx1"/>
                  </w14:solidFill>
                </w14:textFill>
              </w:rPr>
              <w:t>Excel财务会计应用</w:t>
            </w:r>
          </w:p>
        </w:tc>
        <w:tc>
          <w:tcPr>
            <w:tcW w:w="574"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3</w:t>
            </w:r>
          </w:p>
        </w:tc>
        <w:tc>
          <w:tcPr>
            <w:tcW w:w="558"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6</w:t>
            </w:r>
            <w:r>
              <w:rPr>
                <w:rFonts w:ascii="仿宋" w:hAnsi="仿宋" w:eastAsia="仿宋" w:cs="仿宋"/>
                <w:bCs/>
                <w:color w:val="000000" w:themeColor="text1"/>
                <w:sz w:val="28"/>
                <w:szCs w:val="28"/>
                <w14:textFill>
                  <w14:solidFill>
                    <w14:schemeClr w14:val="tx1"/>
                  </w14:solidFill>
                </w14:textFill>
              </w:rPr>
              <w:t>8</w:t>
            </w:r>
          </w:p>
        </w:tc>
        <w:tc>
          <w:tcPr>
            <w:tcW w:w="360"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23"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83"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67" w:type="dxa"/>
            <w:vAlign w:val="center"/>
          </w:tcPr>
          <w:p>
            <w:pPr>
              <w:spacing w:line="620" w:lineRule="exact"/>
              <w:jc w:val="center"/>
              <w:rPr>
                <w:rFonts w:ascii="仿宋" w:hAnsi="仿宋" w:eastAsia="仿宋" w:cs="仿宋"/>
                <w:bCs/>
                <w:color w:val="auto"/>
                <w:kern w:val="2"/>
                <w:sz w:val="28"/>
                <w:szCs w:val="28"/>
                <w:lang w:val="en-US" w:eastAsia="zh-CN" w:bidi="ar-SA"/>
              </w:rPr>
            </w:pPr>
            <w:r>
              <w:rPr>
                <w:rFonts w:hint="eastAsia" w:ascii="仿宋" w:hAnsi="仿宋" w:eastAsia="仿宋" w:cs="仿宋"/>
                <w:bCs/>
                <w:color w:val="auto"/>
                <w:sz w:val="28"/>
                <w:szCs w:val="28"/>
              </w:rPr>
              <w:t>√</w:t>
            </w:r>
          </w:p>
        </w:tc>
        <w:tc>
          <w:tcPr>
            <w:tcW w:w="431"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35"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860" w:type="dxa"/>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1.94%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34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1819"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2442"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企业纳税实务</w:t>
            </w:r>
          </w:p>
        </w:tc>
        <w:tc>
          <w:tcPr>
            <w:tcW w:w="574" w:type="dxa"/>
            <w:vAlign w:val="center"/>
          </w:tcPr>
          <w:p>
            <w:pPr>
              <w:spacing w:line="620" w:lineRule="exact"/>
              <w:jc w:val="center"/>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4</w:t>
            </w:r>
          </w:p>
        </w:tc>
        <w:tc>
          <w:tcPr>
            <w:tcW w:w="558"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85</w:t>
            </w:r>
          </w:p>
        </w:tc>
        <w:tc>
          <w:tcPr>
            <w:tcW w:w="360"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23"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83"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67" w:type="dxa"/>
            <w:vAlign w:val="center"/>
          </w:tcPr>
          <w:p>
            <w:pPr>
              <w:spacing w:line="620" w:lineRule="exact"/>
              <w:jc w:val="center"/>
              <w:rPr>
                <w:rFonts w:ascii="仿宋" w:hAnsi="仿宋" w:eastAsia="仿宋" w:cs="仿宋"/>
                <w:bCs/>
                <w:color w:val="auto"/>
                <w:kern w:val="2"/>
                <w:sz w:val="28"/>
                <w:szCs w:val="28"/>
                <w:lang w:val="en-US" w:eastAsia="zh-CN" w:bidi="ar-SA"/>
              </w:rPr>
            </w:pPr>
            <w:r>
              <w:rPr>
                <w:rFonts w:hint="eastAsia" w:ascii="仿宋" w:hAnsi="仿宋" w:eastAsia="仿宋" w:cs="仿宋"/>
                <w:bCs/>
                <w:color w:val="auto"/>
                <w:sz w:val="28"/>
                <w:szCs w:val="28"/>
              </w:rPr>
              <w:t>√</w:t>
            </w:r>
          </w:p>
        </w:tc>
        <w:tc>
          <w:tcPr>
            <w:tcW w:w="431"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35"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860" w:type="dxa"/>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2.42%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34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1819"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2442"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小企业设立与变更实务</w:t>
            </w:r>
          </w:p>
        </w:tc>
        <w:tc>
          <w:tcPr>
            <w:tcW w:w="574"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3</w:t>
            </w:r>
          </w:p>
        </w:tc>
        <w:tc>
          <w:tcPr>
            <w:tcW w:w="558"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6</w:t>
            </w:r>
            <w:r>
              <w:rPr>
                <w:rFonts w:ascii="仿宋" w:hAnsi="仿宋" w:eastAsia="仿宋" w:cs="仿宋"/>
                <w:bCs/>
                <w:color w:val="000000" w:themeColor="text1"/>
                <w:sz w:val="28"/>
                <w:szCs w:val="28"/>
                <w14:textFill>
                  <w14:solidFill>
                    <w14:schemeClr w14:val="tx1"/>
                  </w14:solidFill>
                </w14:textFill>
              </w:rPr>
              <w:t>8</w:t>
            </w:r>
          </w:p>
        </w:tc>
        <w:tc>
          <w:tcPr>
            <w:tcW w:w="360"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23"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83"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67" w:type="dxa"/>
            <w:vAlign w:val="center"/>
          </w:tcPr>
          <w:p>
            <w:pPr>
              <w:spacing w:line="620" w:lineRule="exact"/>
              <w:jc w:val="center"/>
              <w:rPr>
                <w:rFonts w:ascii="仿宋" w:hAnsi="仿宋" w:eastAsia="仿宋" w:cs="仿宋"/>
                <w:bCs/>
                <w:color w:val="auto"/>
                <w:kern w:val="2"/>
                <w:sz w:val="28"/>
                <w:szCs w:val="28"/>
                <w:lang w:val="en-US" w:eastAsia="zh-CN" w:bidi="ar-SA"/>
              </w:rPr>
            </w:pPr>
            <w:r>
              <w:rPr>
                <w:rFonts w:hint="eastAsia" w:ascii="仿宋" w:hAnsi="仿宋" w:eastAsia="仿宋" w:cs="仿宋"/>
                <w:bCs/>
                <w:color w:val="auto"/>
                <w:sz w:val="28"/>
                <w:szCs w:val="28"/>
              </w:rPr>
              <w:t>√</w:t>
            </w:r>
          </w:p>
        </w:tc>
        <w:tc>
          <w:tcPr>
            <w:tcW w:w="431"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35"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860" w:type="dxa"/>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1.94%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34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1819"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2442" w:type="dxa"/>
            <w:vAlign w:val="center"/>
          </w:tcPr>
          <w:p>
            <w:pPr>
              <w:spacing w:line="620" w:lineRule="exact"/>
              <w:jc w:val="center"/>
              <w:rPr>
                <w:rFonts w:ascii="仿宋" w:hAnsi="仿宋" w:eastAsia="仿宋" w:cs="仿宋"/>
                <w:bCs/>
                <w:color w:val="000000" w:themeColor="text1"/>
                <w:spacing w:val="-12"/>
                <w:sz w:val="28"/>
                <w:szCs w:val="28"/>
                <w14:textFill>
                  <w14:solidFill>
                    <w14:schemeClr w14:val="tx1"/>
                  </w14:solidFill>
                </w14:textFill>
              </w:rPr>
            </w:pPr>
            <w:r>
              <w:rPr>
                <w:rFonts w:hint="eastAsia" w:ascii="仿宋" w:hAnsi="仿宋" w:eastAsia="仿宋" w:cs="仿宋"/>
                <w:bCs/>
                <w:spacing w:val="-12"/>
                <w:sz w:val="28"/>
                <w:szCs w:val="28"/>
              </w:rPr>
              <w:t>会计基础考证强化</w:t>
            </w:r>
          </w:p>
        </w:tc>
        <w:tc>
          <w:tcPr>
            <w:tcW w:w="574" w:type="dxa"/>
            <w:vAlign w:val="center"/>
          </w:tcPr>
          <w:p>
            <w:pPr>
              <w:spacing w:line="620" w:lineRule="exact"/>
              <w:jc w:val="center"/>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3</w:t>
            </w:r>
          </w:p>
        </w:tc>
        <w:tc>
          <w:tcPr>
            <w:tcW w:w="558"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6</w:t>
            </w:r>
            <w:r>
              <w:rPr>
                <w:rFonts w:ascii="仿宋" w:hAnsi="仿宋" w:eastAsia="仿宋" w:cs="仿宋"/>
                <w:bCs/>
                <w:color w:val="000000" w:themeColor="text1"/>
                <w:sz w:val="28"/>
                <w:szCs w:val="28"/>
                <w14:textFill>
                  <w14:solidFill>
                    <w14:schemeClr w14:val="tx1"/>
                  </w14:solidFill>
                </w14:textFill>
              </w:rPr>
              <w:t>8</w:t>
            </w:r>
          </w:p>
        </w:tc>
        <w:tc>
          <w:tcPr>
            <w:tcW w:w="360"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23"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83" w:type="dxa"/>
            <w:vAlign w:val="center"/>
          </w:tcPr>
          <w:p>
            <w:pPr>
              <w:spacing w:line="620" w:lineRule="exact"/>
              <w:jc w:val="center"/>
              <w:rPr>
                <w:rFonts w:ascii="仿宋" w:hAnsi="仿宋" w:eastAsia="仿宋" w:cs="仿宋"/>
                <w:bCs/>
                <w:color w:val="auto"/>
                <w:kern w:val="2"/>
                <w:sz w:val="28"/>
                <w:szCs w:val="28"/>
                <w:lang w:val="en-US" w:eastAsia="zh-CN" w:bidi="ar-SA"/>
              </w:rPr>
            </w:pPr>
            <w:r>
              <w:rPr>
                <w:rFonts w:hint="eastAsia" w:ascii="仿宋" w:hAnsi="仿宋" w:eastAsia="仿宋" w:cs="仿宋"/>
                <w:bCs/>
                <w:color w:val="auto"/>
                <w:sz w:val="28"/>
                <w:szCs w:val="28"/>
              </w:rPr>
              <w:t>√</w:t>
            </w:r>
          </w:p>
        </w:tc>
        <w:tc>
          <w:tcPr>
            <w:tcW w:w="367"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31"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35"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860" w:type="dxa"/>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1.94%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34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1819"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2442" w:type="dxa"/>
            <w:vAlign w:val="center"/>
          </w:tcPr>
          <w:p>
            <w:pPr>
              <w:spacing w:line="620" w:lineRule="exact"/>
              <w:jc w:val="center"/>
              <w:rPr>
                <w:rFonts w:ascii="仿宋" w:hAnsi="仿宋" w:eastAsia="仿宋" w:cs="仿宋"/>
                <w:bCs/>
                <w:spacing w:val="-12"/>
                <w:sz w:val="28"/>
                <w:szCs w:val="28"/>
              </w:rPr>
            </w:pPr>
            <w:r>
              <w:rPr>
                <w:rFonts w:hint="eastAsia" w:ascii="仿宋" w:hAnsi="仿宋" w:eastAsia="仿宋" w:cs="仿宋"/>
                <w:bCs/>
                <w:spacing w:val="-12"/>
                <w:sz w:val="28"/>
                <w:szCs w:val="28"/>
              </w:rPr>
              <w:t>会计电算化实务</w:t>
            </w:r>
          </w:p>
        </w:tc>
        <w:tc>
          <w:tcPr>
            <w:tcW w:w="574" w:type="dxa"/>
            <w:vAlign w:val="center"/>
          </w:tcPr>
          <w:p>
            <w:pPr>
              <w:spacing w:line="620" w:lineRule="exact"/>
              <w:jc w:val="center"/>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7</w:t>
            </w:r>
          </w:p>
        </w:tc>
        <w:tc>
          <w:tcPr>
            <w:tcW w:w="558" w:type="dxa"/>
            <w:vAlign w:val="center"/>
          </w:tcPr>
          <w:p>
            <w:pPr>
              <w:spacing w:line="620" w:lineRule="exact"/>
              <w:jc w:val="center"/>
              <w:rPr>
                <w:rFonts w:hint="default"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126</w:t>
            </w:r>
          </w:p>
        </w:tc>
        <w:tc>
          <w:tcPr>
            <w:tcW w:w="360"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23"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83"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67"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31" w:type="dxa"/>
            <w:vAlign w:val="center"/>
          </w:tcPr>
          <w:p>
            <w:pPr>
              <w:spacing w:line="620" w:lineRule="exact"/>
              <w:jc w:val="center"/>
              <w:rPr>
                <w:rFonts w:ascii="仿宋" w:hAnsi="仿宋" w:eastAsia="仿宋" w:cs="仿宋"/>
                <w:bCs/>
                <w:color w:val="auto"/>
                <w:kern w:val="2"/>
                <w:sz w:val="28"/>
                <w:szCs w:val="28"/>
                <w:lang w:val="en-US" w:eastAsia="zh-CN" w:bidi="ar-SA"/>
              </w:rPr>
            </w:pPr>
            <w:r>
              <w:rPr>
                <w:rFonts w:hint="eastAsia" w:ascii="仿宋" w:hAnsi="仿宋" w:eastAsia="仿宋" w:cs="仿宋"/>
                <w:bCs/>
                <w:color w:val="auto"/>
                <w:sz w:val="28"/>
                <w:szCs w:val="28"/>
              </w:rPr>
              <w:t>√</w:t>
            </w:r>
          </w:p>
        </w:tc>
        <w:tc>
          <w:tcPr>
            <w:tcW w:w="335"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860" w:type="dxa"/>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3.59%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34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1819"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2442" w:type="dxa"/>
            <w:vAlign w:val="center"/>
          </w:tcPr>
          <w:p>
            <w:pPr>
              <w:spacing w:line="620" w:lineRule="exact"/>
              <w:jc w:val="center"/>
              <w:rPr>
                <w:rFonts w:ascii="仿宋" w:hAnsi="仿宋" w:eastAsia="仿宋" w:cs="仿宋"/>
                <w:bCs/>
                <w:spacing w:val="-12"/>
                <w:sz w:val="28"/>
                <w:szCs w:val="28"/>
              </w:rPr>
            </w:pPr>
            <w:r>
              <w:rPr>
                <w:rFonts w:hint="eastAsia" w:ascii="仿宋" w:hAnsi="仿宋" w:eastAsia="仿宋" w:cs="仿宋"/>
                <w:bCs/>
                <w:spacing w:val="-12"/>
                <w:sz w:val="28"/>
                <w:szCs w:val="28"/>
              </w:rPr>
              <w:t>经济法实务</w:t>
            </w:r>
          </w:p>
        </w:tc>
        <w:tc>
          <w:tcPr>
            <w:tcW w:w="574" w:type="dxa"/>
            <w:vAlign w:val="center"/>
          </w:tcPr>
          <w:p>
            <w:pPr>
              <w:spacing w:line="620" w:lineRule="exact"/>
              <w:jc w:val="center"/>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7</w:t>
            </w:r>
          </w:p>
        </w:tc>
        <w:tc>
          <w:tcPr>
            <w:tcW w:w="558" w:type="dxa"/>
            <w:vAlign w:val="center"/>
          </w:tcPr>
          <w:p>
            <w:pPr>
              <w:spacing w:line="620" w:lineRule="exact"/>
              <w:jc w:val="center"/>
              <w:rPr>
                <w:rFonts w:hint="default"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126</w:t>
            </w:r>
          </w:p>
        </w:tc>
        <w:tc>
          <w:tcPr>
            <w:tcW w:w="360"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23"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83"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67"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31" w:type="dxa"/>
            <w:vAlign w:val="center"/>
          </w:tcPr>
          <w:p>
            <w:pPr>
              <w:spacing w:line="620" w:lineRule="exact"/>
              <w:jc w:val="center"/>
              <w:rPr>
                <w:rFonts w:ascii="仿宋" w:hAnsi="仿宋" w:eastAsia="仿宋" w:cs="仿宋"/>
                <w:bCs/>
                <w:color w:val="auto"/>
                <w:kern w:val="2"/>
                <w:sz w:val="28"/>
                <w:szCs w:val="28"/>
                <w:lang w:val="en-US" w:eastAsia="zh-CN" w:bidi="ar-SA"/>
              </w:rPr>
            </w:pPr>
            <w:r>
              <w:rPr>
                <w:rFonts w:hint="eastAsia" w:ascii="仿宋" w:hAnsi="仿宋" w:eastAsia="仿宋" w:cs="仿宋"/>
                <w:bCs/>
                <w:color w:val="auto"/>
                <w:sz w:val="28"/>
                <w:szCs w:val="28"/>
              </w:rPr>
              <w:t>√</w:t>
            </w:r>
          </w:p>
        </w:tc>
        <w:tc>
          <w:tcPr>
            <w:tcW w:w="335"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860" w:type="dxa"/>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3.59%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34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1819"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2442" w:type="dxa"/>
            <w:vAlign w:val="center"/>
          </w:tcPr>
          <w:p>
            <w:pPr>
              <w:spacing w:line="620" w:lineRule="exact"/>
              <w:jc w:val="center"/>
              <w:rPr>
                <w:rFonts w:ascii="仿宋" w:hAnsi="仿宋" w:eastAsia="仿宋" w:cs="仿宋"/>
                <w:bCs/>
                <w:spacing w:val="-12"/>
                <w:sz w:val="28"/>
                <w:szCs w:val="28"/>
              </w:rPr>
            </w:pPr>
            <w:r>
              <w:rPr>
                <w:rFonts w:hint="eastAsia" w:ascii="仿宋" w:hAnsi="仿宋" w:eastAsia="仿宋" w:cs="仿宋"/>
                <w:bCs/>
                <w:spacing w:val="-12"/>
                <w:sz w:val="28"/>
                <w:szCs w:val="28"/>
              </w:rPr>
              <w:t>市场营销技能</w:t>
            </w:r>
          </w:p>
        </w:tc>
        <w:tc>
          <w:tcPr>
            <w:tcW w:w="574" w:type="dxa"/>
            <w:vAlign w:val="center"/>
          </w:tcPr>
          <w:p>
            <w:pPr>
              <w:spacing w:line="620" w:lineRule="exact"/>
              <w:jc w:val="center"/>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6</w:t>
            </w:r>
          </w:p>
        </w:tc>
        <w:tc>
          <w:tcPr>
            <w:tcW w:w="558"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1</w:t>
            </w:r>
            <w:r>
              <w:rPr>
                <w:rFonts w:ascii="仿宋" w:hAnsi="仿宋" w:eastAsia="仿宋" w:cs="仿宋"/>
                <w:bCs/>
                <w:color w:val="000000" w:themeColor="text1"/>
                <w:sz w:val="28"/>
                <w:szCs w:val="28"/>
                <w14:textFill>
                  <w14:solidFill>
                    <w14:schemeClr w14:val="tx1"/>
                  </w14:solidFill>
                </w14:textFill>
              </w:rPr>
              <w:t>08</w:t>
            </w:r>
          </w:p>
        </w:tc>
        <w:tc>
          <w:tcPr>
            <w:tcW w:w="360"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23"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83"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67"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31" w:type="dxa"/>
            <w:vAlign w:val="center"/>
          </w:tcPr>
          <w:p>
            <w:pPr>
              <w:spacing w:line="620" w:lineRule="exact"/>
              <w:jc w:val="center"/>
              <w:rPr>
                <w:rFonts w:ascii="仿宋" w:hAnsi="仿宋" w:eastAsia="仿宋" w:cs="仿宋"/>
                <w:bCs/>
                <w:color w:val="auto"/>
                <w:kern w:val="2"/>
                <w:sz w:val="28"/>
                <w:szCs w:val="28"/>
                <w:lang w:val="en-US" w:eastAsia="zh-CN" w:bidi="ar-SA"/>
              </w:rPr>
            </w:pPr>
            <w:r>
              <w:rPr>
                <w:rFonts w:hint="eastAsia" w:ascii="仿宋" w:hAnsi="仿宋" w:eastAsia="仿宋" w:cs="仿宋"/>
                <w:bCs/>
                <w:color w:val="auto"/>
                <w:sz w:val="28"/>
                <w:szCs w:val="28"/>
              </w:rPr>
              <w:t>√</w:t>
            </w:r>
          </w:p>
        </w:tc>
        <w:tc>
          <w:tcPr>
            <w:tcW w:w="335"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860" w:type="dxa"/>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3.08%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34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1819"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2442" w:type="dxa"/>
            <w:vAlign w:val="center"/>
          </w:tcPr>
          <w:p>
            <w:pPr>
              <w:spacing w:line="620" w:lineRule="exact"/>
              <w:jc w:val="center"/>
              <w:rPr>
                <w:rFonts w:ascii="仿宋" w:hAnsi="仿宋" w:eastAsia="仿宋" w:cs="仿宋"/>
                <w:bCs/>
                <w:spacing w:val="-12"/>
                <w:sz w:val="28"/>
                <w:szCs w:val="28"/>
              </w:rPr>
            </w:pPr>
            <w:r>
              <w:rPr>
                <w:rFonts w:hint="eastAsia" w:ascii="仿宋" w:hAnsi="仿宋" w:eastAsia="仿宋" w:cs="仿宋"/>
                <w:bCs/>
                <w:spacing w:val="-12"/>
                <w:sz w:val="28"/>
                <w:szCs w:val="28"/>
              </w:rPr>
              <w:t>会计基础实务</w:t>
            </w:r>
          </w:p>
        </w:tc>
        <w:tc>
          <w:tcPr>
            <w:tcW w:w="574" w:type="dxa"/>
            <w:vAlign w:val="center"/>
          </w:tcPr>
          <w:p>
            <w:pPr>
              <w:spacing w:line="620" w:lineRule="exact"/>
              <w:jc w:val="center"/>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8</w:t>
            </w:r>
          </w:p>
        </w:tc>
        <w:tc>
          <w:tcPr>
            <w:tcW w:w="558"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1</w:t>
            </w:r>
            <w:r>
              <w:rPr>
                <w:rFonts w:ascii="仿宋" w:hAnsi="仿宋" w:eastAsia="仿宋" w:cs="仿宋"/>
                <w:bCs/>
                <w:color w:val="000000" w:themeColor="text1"/>
                <w:sz w:val="28"/>
                <w:szCs w:val="28"/>
                <w14:textFill>
                  <w14:solidFill>
                    <w14:schemeClr w14:val="tx1"/>
                  </w14:solidFill>
                </w14:textFill>
              </w:rPr>
              <w:t>44</w:t>
            </w:r>
          </w:p>
        </w:tc>
        <w:tc>
          <w:tcPr>
            <w:tcW w:w="360"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23"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83"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67"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31" w:type="dxa"/>
            <w:vAlign w:val="center"/>
          </w:tcPr>
          <w:p>
            <w:pPr>
              <w:spacing w:line="620" w:lineRule="exact"/>
              <w:jc w:val="center"/>
              <w:rPr>
                <w:rFonts w:ascii="仿宋" w:hAnsi="仿宋" w:eastAsia="仿宋" w:cs="仿宋"/>
                <w:bCs/>
                <w:color w:val="auto"/>
                <w:kern w:val="2"/>
                <w:sz w:val="28"/>
                <w:szCs w:val="28"/>
                <w:lang w:val="en-US" w:eastAsia="zh-CN" w:bidi="ar-SA"/>
              </w:rPr>
            </w:pPr>
            <w:r>
              <w:rPr>
                <w:rFonts w:hint="eastAsia" w:ascii="仿宋" w:hAnsi="仿宋" w:eastAsia="仿宋" w:cs="仿宋"/>
                <w:bCs/>
                <w:color w:val="auto"/>
                <w:sz w:val="28"/>
                <w:szCs w:val="28"/>
              </w:rPr>
              <w:t>√</w:t>
            </w:r>
          </w:p>
        </w:tc>
        <w:tc>
          <w:tcPr>
            <w:tcW w:w="335"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860" w:type="dxa"/>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34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1819"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2442"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专业方向课小计</w:t>
            </w:r>
          </w:p>
        </w:tc>
        <w:tc>
          <w:tcPr>
            <w:tcW w:w="574" w:type="dxa"/>
            <w:vAlign w:val="center"/>
          </w:tcPr>
          <w:p>
            <w:pPr>
              <w:spacing w:line="620" w:lineRule="exact"/>
              <w:jc w:val="center"/>
              <w:rPr>
                <w:rFonts w:hint="default"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44</w:t>
            </w:r>
          </w:p>
        </w:tc>
        <w:tc>
          <w:tcPr>
            <w:tcW w:w="558" w:type="dxa"/>
            <w:vAlign w:val="center"/>
          </w:tcPr>
          <w:p>
            <w:pPr>
              <w:spacing w:line="620" w:lineRule="exact"/>
              <w:jc w:val="center"/>
              <w:rPr>
                <w:rFonts w:hint="default"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861</w:t>
            </w:r>
          </w:p>
        </w:tc>
        <w:tc>
          <w:tcPr>
            <w:tcW w:w="360"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23"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83"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67"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31"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35"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860" w:type="dxa"/>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24.53%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34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1819"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专业选修课（分组2选1）</w:t>
            </w:r>
          </w:p>
        </w:tc>
        <w:tc>
          <w:tcPr>
            <w:tcW w:w="2442" w:type="dxa"/>
            <w:vAlign w:val="center"/>
          </w:tcPr>
          <w:p>
            <w:pPr>
              <w:spacing w:line="620" w:lineRule="exact"/>
              <w:jc w:val="center"/>
              <w:rPr>
                <w:rFonts w:ascii="仿宋" w:hAnsi="仿宋" w:eastAsia="仿宋" w:cs="仿宋"/>
                <w:bCs/>
                <w:color w:val="000000" w:themeColor="text1"/>
                <w:spacing w:val="-12"/>
                <w:sz w:val="28"/>
                <w:szCs w:val="28"/>
                <w14:textFill>
                  <w14:solidFill>
                    <w14:schemeClr w14:val="tx1"/>
                  </w14:solidFill>
                </w14:textFill>
              </w:rPr>
            </w:pPr>
            <w:r>
              <w:rPr>
                <w:rFonts w:hint="eastAsia" w:ascii="仿宋" w:hAnsi="仿宋" w:eastAsia="仿宋" w:cs="仿宋"/>
                <w:bCs/>
                <w:color w:val="000000" w:themeColor="text1"/>
                <w:spacing w:val="-12"/>
                <w:sz w:val="28"/>
                <w:szCs w:val="28"/>
                <w14:textFill>
                  <w14:solidFill>
                    <w14:schemeClr w14:val="tx1"/>
                  </w14:solidFill>
                </w14:textFill>
              </w:rPr>
              <w:t>商品流通企业会计</w:t>
            </w:r>
          </w:p>
        </w:tc>
        <w:tc>
          <w:tcPr>
            <w:tcW w:w="574" w:type="dxa"/>
            <w:vMerge w:val="restart"/>
            <w:vAlign w:val="center"/>
          </w:tcPr>
          <w:p>
            <w:pPr>
              <w:spacing w:line="620" w:lineRule="exact"/>
              <w:jc w:val="center"/>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3</w:t>
            </w:r>
          </w:p>
        </w:tc>
        <w:tc>
          <w:tcPr>
            <w:tcW w:w="558"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68</w:t>
            </w:r>
          </w:p>
        </w:tc>
        <w:tc>
          <w:tcPr>
            <w:tcW w:w="360"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23"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83"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67" w:type="dxa"/>
            <w:vMerge w:val="restart"/>
            <w:vAlign w:val="center"/>
          </w:tcPr>
          <w:p>
            <w:pPr>
              <w:spacing w:line="620" w:lineRule="exact"/>
              <w:jc w:val="center"/>
              <w:rPr>
                <w:rFonts w:ascii="仿宋" w:hAnsi="仿宋" w:eastAsia="仿宋" w:cs="仿宋"/>
                <w:bCs/>
                <w:color w:val="auto"/>
                <w:kern w:val="2"/>
                <w:sz w:val="28"/>
                <w:szCs w:val="28"/>
                <w:lang w:val="en-US" w:eastAsia="zh-CN" w:bidi="ar-SA"/>
              </w:rPr>
            </w:pPr>
            <w:r>
              <w:rPr>
                <w:rFonts w:hint="eastAsia" w:ascii="仿宋" w:hAnsi="仿宋" w:eastAsia="仿宋" w:cs="仿宋"/>
                <w:bCs/>
                <w:color w:val="auto"/>
                <w:sz w:val="28"/>
                <w:szCs w:val="28"/>
              </w:rPr>
              <w:t>√</w:t>
            </w:r>
          </w:p>
        </w:tc>
        <w:tc>
          <w:tcPr>
            <w:tcW w:w="431"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35"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860" w:type="dxa"/>
            <w:vMerge w:val="restart"/>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1.94%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34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1819"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2442" w:type="dxa"/>
            <w:vAlign w:val="center"/>
          </w:tcPr>
          <w:p>
            <w:pPr>
              <w:spacing w:line="620" w:lineRule="exact"/>
              <w:jc w:val="center"/>
              <w:rPr>
                <w:rFonts w:ascii="仿宋" w:hAnsi="仿宋" w:eastAsia="仿宋" w:cs="仿宋"/>
                <w:bCs/>
                <w:color w:val="000000" w:themeColor="text1"/>
                <w:spacing w:val="-12"/>
                <w:sz w:val="28"/>
                <w:szCs w:val="28"/>
                <w14:textFill>
                  <w14:solidFill>
                    <w14:schemeClr w14:val="tx1"/>
                  </w14:solidFill>
                </w14:textFill>
              </w:rPr>
            </w:pPr>
            <w:r>
              <w:rPr>
                <w:rFonts w:hint="eastAsia" w:ascii="仿宋" w:hAnsi="仿宋" w:eastAsia="仿宋" w:cs="仿宋"/>
                <w:bCs/>
                <w:color w:val="000000" w:themeColor="text1"/>
                <w:spacing w:val="-12"/>
                <w:sz w:val="28"/>
                <w:szCs w:val="28"/>
                <w14:textFill>
                  <w14:solidFill>
                    <w14:schemeClr w14:val="tx1"/>
                  </w14:solidFill>
                </w14:textFill>
              </w:rPr>
              <w:t>餐旅服务企业会计</w:t>
            </w:r>
          </w:p>
        </w:tc>
        <w:tc>
          <w:tcPr>
            <w:tcW w:w="574"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558"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6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23"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83"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67"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31"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35"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860" w:type="dxa"/>
            <w:vMerge w:val="continue"/>
          </w:tcPr>
          <w:p>
            <w:pPr>
              <w:spacing w:line="620" w:lineRule="exact"/>
              <w:jc w:val="left"/>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34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1819"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2442"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商品经营技能</w:t>
            </w:r>
          </w:p>
        </w:tc>
        <w:tc>
          <w:tcPr>
            <w:tcW w:w="574" w:type="dxa"/>
            <w:vMerge w:val="restart"/>
            <w:vAlign w:val="center"/>
          </w:tcPr>
          <w:p>
            <w:pPr>
              <w:spacing w:line="620" w:lineRule="exact"/>
              <w:jc w:val="center"/>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1</w:t>
            </w:r>
          </w:p>
        </w:tc>
        <w:tc>
          <w:tcPr>
            <w:tcW w:w="558"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34</w:t>
            </w:r>
          </w:p>
        </w:tc>
        <w:tc>
          <w:tcPr>
            <w:tcW w:w="360"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23"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83" w:type="dxa"/>
            <w:vMerge w:val="restart"/>
            <w:vAlign w:val="center"/>
          </w:tcPr>
          <w:p>
            <w:pPr>
              <w:spacing w:line="620" w:lineRule="exact"/>
              <w:jc w:val="center"/>
              <w:rPr>
                <w:rFonts w:ascii="仿宋" w:hAnsi="仿宋" w:eastAsia="仿宋" w:cs="仿宋"/>
                <w:bCs/>
                <w:color w:val="auto"/>
                <w:kern w:val="2"/>
                <w:sz w:val="28"/>
                <w:szCs w:val="28"/>
                <w:lang w:val="en-US" w:eastAsia="zh-CN" w:bidi="ar-SA"/>
              </w:rPr>
            </w:pPr>
            <w:r>
              <w:rPr>
                <w:rFonts w:hint="eastAsia" w:ascii="仿宋" w:hAnsi="仿宋" w:eastAsia="仿宋" w:cs="仿宋"/>
                <w:bCs/>
                <w:color w:val="auto"/>
                <w:sz w:val="28"/>
                <w:szCs w:val="28"/>
              </w:rPr>
              <w:t>√</w:t>
            </w:r>
          </w:p>
        </w:tc>
        <w:tc>
          <w:tcPr>
            <w:tcW w:w="367"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31"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35"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860" w:type="dxa"/>
            <w:vMerge w:val="restart"/>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0.97%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34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1819"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2442" w:type="dxa"/>
            <w:vAlign w:val="center"/>
          </w:tcPr>
          <w:p>
            <w:pPr>
              <w:spacing w:line="620" w:lineRule="exact"/>
              <w:jc w:val="center"/>
              <w:rPr>
                <w:rFonts w:ascii="仿宋" w:hAnsi="仿宋" w:eastAsia="仿宋" w:cs="仿宋"/>
                <w:bCs/>
                <w:color w:val="000000" w:themeColor="text1"/>
                <w:spacing w:val="-20"/>
                <w:sz w:val="28"/>
                <w:szCs w:val="28"/>
                <w14:textFill>
                  <w14:solidFill>
                    <w14:schemeClr w14:val="tx1"/>
                  </w14:solidFill>
                </w14:textFill>
              </w:rPr>
            </w:pPr>
            <w:r>
              <w:rPr>
                <w:rFonts w:hint="eastAsia" w:ascii="仿宋" w:hAnsi="仿宋" w:eastAsia="仿宋" w:cs="仿宋"/>
                <w:bCs/>
                <w:color w:val="000000" w:themeColor="text1"/>
                <w:spacing w:val="-20"/>
                <w:sz w:val="28"/>
                <w:szCs w:val="28"/>
                <w14:textFill>
                  <w14:solidFill>
                    <w14:schemeClr w14:val="tx1"/>
                  </w14:solidFill>
                </w14:textFill>
              </w:rPr>
              <w:t>前厅与餐饮服务技能</w:t>
            </w:r>
          </w:p>
        </w:tc>
        <w:tc>
          <w:tcPr>
            <w:tcW w:w="574"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558"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6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23"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83"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67"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31"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35"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860" w:type="dxa"/>
            <w:vMerge w:val="continue"/>
          </w:tcPr>
          <w:p>
            <w:pPr>
              <w:spacing w:line="620" w:lineRule="exact"/>
              <w:jc w:val="left"/>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34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1819"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2442"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统计基础</w:t>
            </w:r>
          </w:p>
        </w:tc>
        <w:tc>
          <w:tcPr>
            <w:tcW w:w="574" w:type="dxa"/>
            <w:vMerge w:val="restart"/>
            <w:vAlign w:val="center"/>
          </w:tcPr>
          <w:p>
            <w:pPr>
              <w:spacing w:line="620" w:lineRule="exact"/>
              <w:jc w:val="center"/>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1</w:t>
            </w:r>
          </w:p>
        </w:tc>
        <w:tc>
          <w:tcPr>
            <w:tcW w:w="558"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3</w:t>
            </w:r>
            <w:r>
              <w:rPr>
                <w:rFonts w:ascii="仿宋" w:hAnsi="仿宋" w:eastAsia="仿宋" w:cs="仿宋"/>
                <w:bCs/>
                <w:color w:val="000000" w:themeColor="text1"/>
                <w:sz w:val="28"/>
                <w:szCs w:val="28"/>
                <w14:textFill>
                  <w14:solidFill>
                    <w14:schemeClr w14:val="tx1"/>
                  </w14:solidFill>
                </w14:textFill>
              </w:rPr>
              <w:t>4</w:t>
            </w:r>
          </w:p>
        </w:tc>
        <w:tc>
          <w:tcPr>
            <w:tcW w:w="360"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23"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83" w:type="dxa"/>
            <w:vMerge w:val="restart"/>
            <w:vAlign w:val="center"/>
          </w:tcPr>
          <w:p>
            <w:pPr>
              <w:spacing w:line="620" w:lineRule="exact"/>
              <w:jc w:val="center"/>
              <w:rPr>
                <w:rFonts w:ascii="仿宋" w:hAnsi="仿宋" w:eastAsia="仿宋" w:cs="仿宋"/>
                <w:bCs/>
                <w:color w:val="auto"/>
                <w:kern w:val="2"/>
                <w:sz w:val="28"/>
                <w:szCs w:val="28"/>
                <w:lang w:val="en-US" w:eastAsia="zh-CN" w:bidi="ar-SA"/>
              </w:rPr>
            </w:pPr>
            <w:r>
              <w:rPr>
                <w:rFonts w:hint="eastAsia" w:ascii="仿宋" w:hAnsi="仿宋" w:eastAsia="仿宋" w:cs="仿宋"/>
                <w:bCs/>
                <w:color w:val="auto"/>
                <w:sz w:val="28"/>
                <w:szCs w:val="28"/>
              </w:rPr>
              <w:t>√</w:t>
            </w:r>
          </w:p>
        </w:tc>
        <w:tc>
          <w:tcPr>
            <w:tcW w:w="367"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31"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35"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860" w:type="dxa"/>
            <w:vMerge w:val="restart"/>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0.97%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34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1819"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2442"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商用美术</w:t>
            </w:r>
          </w:p>
        </w:tc>
        <w:tc>
          <w:tcPr>
            <w:tcW w:w="574"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558"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6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23"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83"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67"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31"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35"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860" w:type="dxa"/>
            <w:vMerge w:val="continue"/>
          </w:tcPr>
          <w:p>
            <w:pPr>
              <w:spacing w:line="620" w:lineRule="exact"/>
              <w:jc w:val="left"/>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34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1819"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2442" w:type="dxa"/>
            <w:vAlign w:val="center"/>
          </w:tcPr>
          <w:p>
            <w:pPr>
              <w:spacing w:line="620" w:lineRule="exact"/>
              <w:jc w:val="center"/>
              <w:rPr>
                <w:rFonts w:ascii="仿宋" w:hAnsi="仿宋" w:eastAsia="仿宋" w:cs="仿宋"/>
                <w:bCs/>
                <w:color w:val="000000" w:themeColor="text1"/>
                <w:spacing w:val="-20"/>
                <w:sz w:val="28"/>
                <w:szCs w:val="28"/>
                <w14:textFill>
                  <w14:solidFill>
                    <w14:schemeClr w14:val="tx1"/>
                  </w14:solidFill>
                </w14:textFill>
              </w:rPr>
            </w:pPr>
            <w:r>
              <w:rPr>
                <w:rFonts w:hint="eastAsia" w:ascii="仿宋" w:hAnsi="仿宋" w:eastAsia="仿宋" w:cs="仿宋"/>
                <w:bCs/>
                <w:color w:val="000000" w:themeColor="text1"/>
                <w:spacing w:val="-20"/>
                <w:sz w:val="28"/>
                <w:szCs w:val="28"/>
                <w14:textFill>
                  <w14:solidFill>
                    <w14:schemeClr w14:val="tx1"/>
                  </w14:solidFill>
                </w14:textFill>
              </w:rPr>
              <w:t>电子商务与网络营销</w:t>
            </w:r>
          </w:p>
        </w:tc>
        <w:tc>
          <w:tcPr>
            <w:tcW w:w="574" w:type="dxa"/>
            <w:vMerge w:val="restart"/>
            <w:vAlign w:val="center"/>
          </w:tcPr>
          <w:p>
            <w:pPr>
              <w:spacing w:line="620" w:lineRule="exact"/>
              <w:jc w:val="center"/>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1</w:t>
            </w:r>
          </w:p>
        </w:tc>
        <w:tc>
          <w:tcPr>
            <w:tcW w:w="558"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3</w:t>
            </w:r>
            <w:r>
              <w:rPr>
                <w:rFonts w:ascii="仿宋" w:hAnsi="仿宋" w:eastAsia="仿宋" w:cs="仿宋"/>
                <w:bCs/>
                <w:color w:val="000000" w:themeColor="text1"/>
                <w:sz w:val="28"/>
                <w:szCs w:val="28"/>
                <w14:textFill>
                  <w14:solidFill>
                    <w14:schemeClr w14:val="tx1"/>
                  </w14:solidFill>
                </w14:textFill>
              </w:rPr>
              <w:t>4</w:t>
            </w:r>
          </w:p>
        </w:tc>
        <w:tc>
          <w:tcPr>
            <w:tcW w:w="360"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23"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83"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67" w:type="dxa"/>
            <w:vMerge w:val="restart"/>
            <w:vAlign w:val="center"/>
          </w:tcPr>
          <w:p>
            <w:pPr>
              <w:spacing w:line="620" w:lineRule="exact"/>
              <w:jc w:val="center"/>
              <w:rPr>
                <w:rFonts w:ascii="仿宋" w:hAnsi="仿宋" w:eastAsia="仿宋" w:cs="仿宋"/>
                <w:bCs/>
                <w:color w:val="auto"/>
                <w:kern w:val="2"/>
                <w:sz w:val="28"/>
                <w:szCs w:val="28"/>
                <w:lang w:val="en-US" w:eastAsia="zh-CN" w:bidi="ar-SA"/>
              </w:rPr>
            </w:pPr>
            <w:r>
              <w:rPr>
                <w:rFonts w:hint="eastAsia" w:ascii="仿宋" w:hAnsi="仿宋" w:eastAsia="仿宋" w:cs="仿宋"/>
                <w:bCs/>
                <w:color w:val="auto"/>
                <w:sz w:val="28"/>
                <w:szCs w:val="28"/>
              </w:rPr>
              <w:t>√</w:t>
            </w:r>
          </w:p>
        </w:tc>
        <w:tc>
          <w:tcPr>
            <w:tcW w:w="431"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35"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860" w:type="dxa"/>
            <w:vMerge w:val="restart"/>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0.97%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34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1819"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2442"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推销实务</w:t>
            </w:r>
          </w:p>
        </w:tc>
        <w:tc>
          <w:tcPr>
            <w:tcW w:w="574"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558"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6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23"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83"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67"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31"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35"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860" w:type="dxa"/>
            <w:vMerge w:val="continue"/>
          </w:tcPr>
          <w:p>
            <w:pPr>
              <w:spacing w:line="620" w:lineRule="exact"/>
              <w:jc w:val="left"/>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5" w:hRule="atLeast"/>
          <w:jc w:val="center"/>
        </w:trPr>
        <w:tc>
          <w:tcPr>
            <w:tcW w:w="134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1819"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2442"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专业选修课小计</w:t>
            </w:r>
          </w:p>
        </w:tc>
        <w:tc>
          <w:tcPr>
            <w:tcW w:w="574" w:type="dxa"/>
            <w:vAlign w:val="center"/>
          </w:tcPr>
          <w:p>
            <w:pPr>
              <w:spacing w:line="620" w:lineRule="exact"/>
              <w:jc w:val="center"/>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6</w:t>
            </w:r>
          </w:p>
        </w:tc>
        <w:tc>
          <w:tcPr>
            <w:tcW w:w="558"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1</w:t>
            </w:r>
            <w:r>
              <w:rPr>
                <w:rFonts w:ascii="仿宋" w:hAnsi="仿宋" w:eastAsia="仿宋" w:cs="仿宋"/>
                <w:bCs/>
                <w:color w:val="000000" w:themeColor="text1"/>
                <w:sz w:val="28"/>
                <w:szCs w:val="28"/>
                <w14:textFill>
                  <w14:solidFill>
                    <w14:schemeClr w14:val="tx1"/>
                  </w14:solidFill>
                </w14:textFill>
              </w:rPr>
              <w:t>70</w:t>
            </w:r>
          </w:p>
        </w:tc>
        <w:tc>
          <w:tcPr>
            <w:tcW w:w="360"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23"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83"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67"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31"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35"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860" w:type="dxa"/>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4.84%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5" w:hRule="atLeast"/>
          <w:jc w:val="center"/>
        </w:trPr>
        <w:tc>
          <w:tcPr>
            <w:tcW w:w="134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261" w:type="dxa"/>
            <w:gridSpan w:val="2"/>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专业课小计</w:t>
            </w:r>
          </w:p>
        </w:tc>
        <w:tc>
          <w:tcPr>
            <w:tcW w:w="574" w:type="dxa"/>
            <w:vAlign w:val="center"/>
          </w:tcPr>
          <w:p>
            <w:pPr>
              <w:spacing w:line="620" w:lineRule="exact"/>
              <w:jc w:val="center"/>
              <w:rPr>
                <w:rFonts w:hint="default"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74</w:t>
            </w:r>
          </w:p>
        </w:tc>
        <w:tc>
          <w:tcPr>
            <w:tcW w:w="558" w:type="dxa"/>
            <w:vAlign w:val="center"/>
          </w:tcPr>
          <w:p>
            <w:pPr>
              <w:spacing w:line="620" w:lineRule="exact"/>
              <w:jc w:val="center"/>
              <w:rPr>
                <w:rFonts w:hint="default"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1518</w:t>
            </w:r>
          </w:p>
        </w:tc>
        <w:tc>
          <w:tcPr>
            <w:tcW w:w="360"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23"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83"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67"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31"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35"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860" w:type="dxa"/>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43.25%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6" w:hRule="atLeast"/>
          <w:jc w:val="center"/>
        </w:trPr>
        <w:tc>
          <w:tcPr>
            <w:tcW w:w="1340"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系统化实践教学课</w:t>
            </w:r>
          </w:p>
        </w:tc>
        <w:tc>
          <w:tcPr>
            <w:tcW w:w="1819"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综合实训</w:t>
            </w:r>
          </w:p>
        </w:tc>
        <w:tc>
          <w:tcPr>
            <w:tcW w:w="2442" w:type="dxa"/>
            <w:vAlign w:val="center"/>
          </w:tcPr>
          <w:p>
            <w:pPr>
              <w:spacing w:line="620" w:lineRule="exact"/>
              <w:jc w:val="center"/>
              <w:rPr>
                <w:rFonts w:ascii="仿宋" w:hAnsi="仿宋" w:eastAsia="仿宋" w:cs="仿宋"/>
                <w:bCs/>
                <w:color w:val="000000" w:themeColor="text1"/>
                <w:spacing w:val="-12"/>
                <w:sz w:val="28"/>
                <w:szCs w:val="28"/>
                <w14:textFill>
                  <w14:solidFill>
                    <w14:schemeClr w14:val="tx1"/>
                  </w14:solidFill>
                </w14:textFill>
              </w:rPr>
            </w:pPr>
            <w:r>
              <w:rPr>
                <w:rFonts w:hint="eastAsia" w:ascii="仿宋" w:hAnsi="仿宋" w:eastAsia="仿宋" w:cs="仿宋"/>
                <w:bCs/>
                <w:color w:val="000000" w:themeColor="text1"/>
                <w:spacing w:val="-12"/>
                <w:sz w:val="28"/>
                <w:szCs w:val="28"/>
                <w14:textFill>
                  <w14:solidFill>
                    <w14:schemeClr w14:val="tx1"/>
                  </w14:solidFill>
                </w14:textFill>
              </w:rPr>
              <w:t>会计基本技能实训</w:t>
            </w:r>
          </w:p>
        </w:tc>
        <w:tc>
          <w:tcPr>
            <w:tcW w:w="574" w:type="dxa"/>
            <w:vAlign w:val="center"/>
          </w:tcPr>
          <w:p>
            <w:pPr>
              <w:spacing w:line="620" w:lineRule="exact"/>
              <w:jc w:val="center"/>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1</w:t>
            </w:r>
          </w:p>
        </w:tc>
        <w:tc>
          <w:tcPr>
            <w:tcW w:w="558" w:type="dxa"/>
            <w:vAlign w:val="center"/>
          </w:tcPr>
          <w:p>
            <w:pPr>
              <w:spacing w:line="620" w:lineRule="exact"/>
              <w:jc w:val="center"/>
              <w:rPr>
                <w:rFonts w:hint="default"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17</w:t>
            </w:r>
          </w:p>
        </w:tc>
        <w:tc>
          <w:tcPr>
            <w:tcW w:w="360" w:type="dxa"/>
            <w:vAlign w:val="center"/>
          </w:tcPr>
          <w:p>
            <w:pPr>
              <w:spacing w:line="62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w:t>
            </w:r>
          </w:p>
        </w:tc>
        <w:tc>
          <w:tcPr>
            <w:tcW w:w="423" w:type="dxa"/>
            <w:vAlign w:val="center"/>
          </w:tcPr>
          <w:p>
            <w:pPr>
              <w:spacing w:line="620" w:lineRule="exact"/>
              <w:jc w:val="center"/>
              <w:rPr>
                <w:rFonts w:ascii="仿宋" w:hAnsi="仿宋" w:eastAsia="仿宋" w:cs="仿宋"/>
                <w:bCs/>
                <w:color w:val="auto"/>
                <w:sz w:val="28"/>
                <w:szCs w:val="28"/>
              </w:rPr>
            </w:pPr>
          </w:p>
        </w:tc>
        <w:tc>
          <w:tcPr>
            <w:tcW w:w="383" w:type="dxa"/>
            <w:vAlign w:val="center"/>
          </w:tcPr>
          <w:p>
            <w:pPr>
              <w:spacing w:line="620" w:lineRule="exact"/>
              <w:jc w:val="center"/>
              <w:rPr>
                <w:rFonts w:ascii="仿宋" w:hAnsi="仿宋" w:eastAsia="仿宋" w:cs="仿宋"/>
                <w:bCs/>
                <w:color w:val="auto"/>
                <w:sz w:val="28"/>
                <w:szCs w:val="28"/>
              </w:rPr>
            </w:pPr>
          </w:p>
        </w:tc>
        <w:tc>
          <w:tcPr>
            <w:tcW w:w="367" w:type="dxa"/>
            <w:vAlign w:val="center"/>
          </w:tcPr>
          <w:p>
            <w:pPr>
              <w:spacing w:line="620" w:lineRule="exact"/>
              <w:jc w:val="center"/>
              <w:rPr>
                <w:rFonts w:ascii="仿宋" w:hAnsi="仿宋" w:eastAsia="仿宋" w:cs="仿宋"/>
                <w:bCs/>
                <w:color w:val="auto"/>
                <w:sz w:val="28"/>
                <w:szCs w:val="28"/>
              </w:rPr>
            </w:pPr>
          </w:p>
        </w:tc>
        <w:tc>
          <w:tcPr>
            <w:tcW w:w="431" w:type="dxa"/>
            <w:vAlign w:val="center"/>
          </w:tcPr>
          <w:p>
            <w:pPr>
              <w:spacing w:line="620" w:lineRule="exact"/>
              <w:jc w:val="center"/>
              <w:rPr>
                <w:rFonts w:ascii="仿宋" w:hAnsi="仿宋" w:eastAsia="仿宋" w:cs="仿宋"/>
                <w:bCs/>
                <w:color w:val="auto"/>
                <w:sz w:val="28"/>
                <w:szCs w:val="28"/>
              </w:rPr>
            </w:pPr>
          </w:p>
        </w:tc>
        <w:tc>
          <w:tcPr>
            <w:tcW w:w="335" w:type="dxa"/>
            <w:vAlign w:val="center"/>
          </w:tcPr>
          <w:p>
            <w:pPr>
              <w:spacing w:line="620" w:lineRule="exact"/>
              <w:jc w:val="center"/>
              <w:rPr>
                <w:rFonts w:ascii="仿宋" w:hAnsi="仿宋" w:eastAsia="仿宋" w:cs="仿宋"/>
                <w:bCs/>
                <w:color w:val="auto"/>
                <w:sz w:val="28"/>
                <w:szCs w:val="28"/>
              </w:rPr>
            </w:pPr>
          </w:p>
        </w:tc>
        <w:tc>
          <w:tcPr>
            <w:tcW w:w="860" w:type="dxa"/>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0.48%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6" w:hRule="atLeast"/>
          <w:jc w:val="center"/>
        </w:trPr>
        <w:tc>
          <w:tcPr>
            <w:tcW w:w="134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1819"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2442" w:type="dxa"/>
            <w:vAlign w:val="center"/>
          </w:tcPr>
          <w:p>
            <w:pPr>
              <w:spacing w:line="620" w:lineRule="exact"/>
              <w:jc w:val="center"/>
              <w:rPr>
                <w:rFonts w:ascii="仿宋" w:hAnsi="仿宋" w:eastAsia="仿宋" w:cs="仿宋"/>
                <w:bCs/>
                <w:color w:val="000000" w:themeColor="text1"/>
                <w:spacing w:val="-12"/>
                <w:sz w:val="28"/>
                <w:szCs w:val="28"/>
                <w14:textFill>
                  <w14:solidFill>
                    <w14:schemeClr w14:val="tx1"/>
                  </w14:solidFill>
                </w14:textFill>
              </w:rPr>
            </w:pPr>
            <w:r>
              <w:rPr>
                <w:rFonts w:hint="eastAsia" w:ascii="仿宋" w:hAnsi="仿宋" w:eastAsia="仿宋" w:cs="仿宋"/>
                <w:bCs/>
                <w:color w:val="000000" w:themeColor="text1"/>
                <w:spacing w:val="-12"/>
                <w:sz w:val="28"/>
                <w:szCs w:val="28"/>
                <w14:textFill>
                  <w14:solidFill>
                    <w14:schemeClr w14:val="tx1"/>
                  </w14:solidFill>
                </w14:textFill>
              </w:rPr>
              <w:t>会计岗位模拟实训（含生产性实训）</w:t>
            </w:r>
          </w:p>
        </w:tc>
        <w:tc>
          <w:tcPr>
            <w:tcW w:w="574" w:type="dxa"/>
            <w:vAlign w:val="center"/>
          </w:tcPr>
          <w:p>
            <w:pPr>
              <w:spacing w:line="620" w:lineRule="exact"/>
              <w:jc w:val="center"/>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1</w:t>
            </w:r>
          </w:p>
        </w:tc>
        <w:tc>
          <w:tcPr>
            <w:tcW w:w="558" w:type="dxa"/>
            <w:vAlign w:val="center"/>
          </w:tcPr>
          <w:p>
            <w:pPr>
              <w:spacing w:line="620" w:lineRule="exact"/>
              <w:jc w:val="center"/>
              <w:rPr>
                <w:rFonts w:hint="default"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25</w:t>
            </w:r>
          </w:p>
        </w:tc>
        <w:tc>
          <w:tcPr>
            <w:tcW w:w="360" w:type="dxa"/>
            <w:vAlign w:val="center"/>
          </w:tcPr>
          <w:p>
            <w:pPr>
              <w:spacing w:line="620" w:lineRule="exact"/>
              <w:jc w:val="center"/>
              <w:rPr>
                <w:rFonts w:ascii="仿宋" w:hAnsi="仿宋" w:eastAsia="仿宋" w:cs="仿宋"/>
                <w:bCs/>
                <w:color w:val="auto"/>
                <w:sz w:val="28"/>
                <w:szCs w:val="28"/>
              </w:rPr>
            </w:pPr>
          </w:p>
        </w:tc>
        <w:tc>
          <w:tcPr>
            <w:tcW w:w="423" w:type="dxa"/>
            <w:vAlign w:val="center"/>
          </w:tcPr>
          <w:p>
            <w:pPr>
              <w:spacing w:line="62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w:t>
            </w:r>
          </w:p>
        </w:tc>
        <w:tc>
          <w:tcPr>
            <w:tcW w:w="383" w:type="dxa"/>
            <w:vAlign w:val="center"/>
          </w:tcPr>
          <w:p>
            <w:pPr>
              <w:spacing w:line="620" w:lineRule="exact"/>
              <w:jc w:val="center"/>
              <w:rPr>
                <w:rFonts w:ascii="仿宋" w:hAnsi="仿宋" w:eastAsia="仿宋" w:cs="仿宋"/>
                <w:bCs/>
                <w:color w:val="auto"/>
                <w:sz w:val="28"/>
                <w:szCs w:val="28"/>
              </w:rPr>
            </w:pPr>
          </w:p>
        </w:tc>
        <w:tc>
          <w:tcPr>
            <w:tcW w:w="367" w:type="dxa"/>
            <w:vAlign w:val="center"/>
          </w:tcPr>
          <w:p>
            <w:pPr>
              <w:spacing w:line="620" w:lineRule="exact"/>
              <w:jc w:val="center"/>
              <w:rPr>
                <w:rFonts w:ascii="仿宋" w:hAnsi="仿宋" w:eastAsia="仿宋" w:cs="仿宋"/>
                <w:bCs/>
                <w:color w:val="auto"/>
                <w:sz w:val="28"/>
                <w:szCs w:val="28"/>
              </w:rPr>
            </w:pPr>
          </w:p>
        </w:tc>
        <w:tc>
          <w:tcPr>
            <w:tcW w:w="431" w:type="dxa"/>
            <w:vAlign w:val="center"/>
          </w:tcPr>
          <w:p>
            <w:pPr>
              <w:spacing w:line="620" w:lineRule="exact"/>
              <w:jc w:val="center"/>
              <w:rPr>
                <w:rFonts w:ascii="仿宋" w:hAnsi="仿宋" w:eastAsia="仿宋" w:cs="仿宋"/>
                <w:bCs/>
                <w:color w:val="auto"/>
                <w:sz w:val="28"/>
                <w:szCs w:val="28"/>
              </w:rPr>
            </w:pPr>
          </w:p>
        </w:tc>
        <w:tc>
          <w:tcPr>
            <w:tcW w:w="335" w:type="dxa"/>
            <w:vAlign w:val="center"/>
          </w:tcPr>
          <w:p>
            <w:pPr>
              <w:spacing w:line="620" w:lineRule="exact"/>
              <w:jc w:val="center"/>
              <w:rPr>
                <w:rFonts w:ascii="仿宋" w:hAnsi="仿宋" w:eastAsia="仿宋" w:cs="仿宋"/>
                <w:bCs/>
                <w:color w:val="auto"/>
                <w:sz w:val="28"/>
                <w:szCs w:val="28"/>
              </w:rPr>
            </w:pPr>
          </w:p>
        </w:tc>
        <w:tc>
          <w:tcPr>
            <w:tcW w:w="860" w:type="dxa"/>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0.71%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6" w:hRule="atLeast"/>
          <w:jc w:val="center"/>
        </w:trPr>
        <w:tc>
          <w:tcPr>
            <w:tcW w:w="134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1819"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2442"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创新创业实训</w:t>
            </w:r>
          </w:p>
        </w:tc>
        <w:tc>
          <w:tcPr>
            <w:tcW w:w="574" w:type="dxa"/>
            <w:vAlign w:val="center"/>
          </w:tcPr>
          <w:p>
            <w:pPr>
              <w:spacing w:line="620" w:lineRule="exact"/>
              <w:jc w:val="center"/>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1</w:t>
            </w:r>
          </w:p>
        </w:tc>
        <w:tc>
          <w:tcPr>
            <w:tcW w:w="558"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29</w:t>
            </w:r>
          </w:p>
        </w:tc>
        <w:tc>
          <w:tcPr>
            <w:tcW w:w="360" w:type="dxa"/>
            <w:vAlign w:val="center"/>
          </w:tcPr>
          <w:p>
            <w:pPr>
              <w:spacing w:line="620" w:lineRule="exact"/>
              <w:jc w:val="center"/>
              <w:rPr>
                <w:rFonts w:ascii="仿宋" w:hAnsi="仿宋" w:eastAsia="仿宋" w:cs="仿宋"/>
                <w:bCs/>
                <w:color w:val="auto"/>
                <w:sz w:val="28"/>
                <w:szCs w:val="28"/>
              </w:rPr>
            </w:pPr>
          </w:p>
        </w:tc>
        <w:tc>
          <w:tcPr>
            <w:tcW w:w="423" w:type="dxa"/>
            <w:vAlign w:val="center"/>
          </w:tcPr>
          <w:p>
            <w:pPr>
              <w:spacing w:line="620" w:lineRule="exact"/>
              <w:jc w:val="center"/>
              <w:rPr>
                <w:rFonts w:ascii="仿宋" w:hAnsi="仿宋" w:eastAsia="仿宋" w:cs="仿宋"/>
                <w:bCs/>
                <w:color w:val="auto"/>
                <w:sz w:val="28"/>
                <w:szCs w:val="28"/>
              </w:rPr>
            </w:pPr>
          </w:p>
        </w:tc>
        <w:tc>
          <w:tcPr>
            <w:tcW w:w="383" w:type="dxa"/>
            <w:vAlign w:val="center"/>
          </w:tcPr>
          <w:p>
            <w:pPr>
              <w:spacing w:line="62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w:t>
            </w:r>
          </w:p>
        </w:tc>
        <w:tc>
          <w:tcPr>
            <w:tcW w:w="367" w:type="dxa"/>
            <w:vAlign w:val="center"/>
          </w:tcPr>
          <w:p>
            <w:pPr>
              <w:spacing w:line="620" w:lineRule="exact"/>
              <w:jc w:val="center"/>
              <w:rPr>
                <w:rFonts w:ascii="仿宋" w:hAnsi="仿宋" w:eastAsia="仿宋" w:cs="仿宋"/>
                <w:bCs/>
                <w:color w:val="auto"/>
                <w:sz w:val="28"/>
                <w:szCs w:val="28"/>
              </w:rPr>
            </w:pPr>
          </w:p>
        </w:tc>
        <w:tc>
          <w:tcPr>
            <w:tcW w:w="431" w:type="dxa"/>
            <w:vAlign w:val="center"/>
          </w:tcPr>
          <w:p>
            <w:pPr>
              <w:spacing w:line="620" w:lineRule="exact"/>
              <w:jc w:val="center"/>
              <w:rPr>
                <w:rFonts w:ascii="仿宋" w:hAnsi="仿宋" w:eastAsia="仿宋" w:cs="仿宋"/>
                <w:bCs/>
                <w:color w:val="auto"/>
                <w:sz w:val="28"/>
                <w:szCs w:val="28"/>
              </w:rPr>
            </w:pPr>
          </w:p>
        </w:tc>
        <w:tc>
          <w:tcPr>
            <w:tcW w:w="335" w:type="dxa"/>
            <w:vAlign w:val="center"/>
          </w:tcPr>
          <w:p>
            <w:pPr>
              <w:spacing w:line="620" w:lineRule="exact"/>
              <w:jc w:val="center"/>
              <w:rPr>
                <w:rFonts w:ascii="仿宋" w:hAnsi="仿宋" w:eastAsia="仿宋" w:cs="仿宋"/>
                <w:bCs/>
                <w:color w:val="auto"/>
                <w:sz w:val="28"/>
                <w:szCs w:val="28"/>
              </w:rPr>
            </w:pPr>
          </w:p>
        </w:tc>
        <w:tc>
          <w:tcPr>
            <w:tcW w:w="860" w:type="dxa"/>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0.83%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6" w:hRule="atLeast"/>
          <w:jc w:val="center"/>
        </w:trPr>
        <w:tc>
          <w:tcPr>
            <w:tcW w:w="134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1819"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2442"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会计综合实训</w:t>
            </w:r>
          </w:p>
        </w:tc>
        <w:tc>
          <w:tcPr>
            <w:tcW w:w="574" w:type="dxa"/>
            <w:vAlign w:val="center"/>
          </w:tcPr>
          <w:p>
            <w:pPr>
              <w:spacing w:line="620" w:lineRule="exact"/>
              <w:jc w:val="center"/>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1</w:t>
            </w:r>
          </w:p>
        </w:tc>
        <w:tc>
          <w:tcPr>
            <w:tcW w:w="558"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3</w:t>
            </w:r>
            <w:r>
              <w:rPr>
                <w:rFonts w:ascii="仿宋" w:hAnsi="仿宋" w:eastAsia="仿宋" w:cs="仿宋"/>
                <w:bCs/>
                <w:color w:val="000000" w:themeColor="text1"/>
                <w:sz w:val="28"/>
                <w:szCs w:val="28"/>
                <w14:textFill>
                  <w14:solidFill>
                    <w14:schemeClr w14:val="tx1"/>
                  </w14:solidFill>
                </w14:textFill>
              </w:rPr>
              <w:t>1</w:t>
            </w:r>
          </w:p>
        </w:tc>
        <w:tc>
          <w:tcPr>
            <w:tcW w:w="360" w:type="dxa"/>
            <w:vAlign w:val="center"/>
          </w:tcPr>
          <w:p>
            <w:pPr>
              <w:spacing w:line="620" w:lineRule="exact"/>
              <w:jc w:val="center"/>
              <w:rPr>
                <w:rFonts w:ascii="仿宋" w:hAnsi="仿宋" w:eastAsia="仿宋" w:cs="仿宋"/>
                <w:bCs/>
                <w:color w:val="auto"/>
                <w:sz w:val="28"/>
                <w:szCs w:val="28"/>
              </w:rPr>
            </w:pPr>
          </w:p>
        </w:tc>
        <w:tc>
          <w:tcPr>
            <w:tcW w:w="423" w:type="dxa"/>
            <w:vAlign w:val="center"/>
          </w:tcPr>
          <w:p>
            <w:pPr>
              <w:spacing w:line="620" w:lineRule="exact"/>
              <w:jc w:val="center"/>
              <w:rPr>
                <w:rFonts w:ascii="仿宋" w:hAnsi="仿宋" w:eastAsia="仿宋" w:cs="仿宋"/>
                <w:bCs/>
                <w:color w:val="auto"/>
                <w:sz w:val="28"/>
                <w:szCs w:val="28"/>
              </w:rPr>
            </w:pPr>
          </w:p>
        </w:tc>
        <w:tc>
          <w:tcPr>
            <w:tcW w:w="383" w:type="dxa"/>
            <w:vAlign w:val="center"/>
          </w:tcPr>
          <w:p>
            <w:pPr>
              <w:spacing w:line="620" w:lineRule="exact"/>
              <w:jc w:val="center"/>
              <w:rPr>
                <w:rFonts w:ascii="仿宋" w:hAnsi="仿宋" w:eastAsia="仿宋" w:cs="仿宋"/>
                <w:bCs/>
                <w:color w:val="auto"/>
                <w:sz w:val="28"/>
                <w:szCs w:val="28"/>
              </w:rPr>
            </w:pPr>
          </w:p>
        </w:tc>
        <w:tc>
          <w:tcPr>
            <w:tcW w:w="367" w:type="dxa"/>
            <w:vAlign w:val="center"/>
          </w:tcPr>
          <w:p>
            <w:pPr>
              <w:spacing w:line="62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w:t>
            </w:r>
          </w:p>
        </w:tc>
        <w:tc>
          <w:tcPr>
            <w:tcW w:w="431" w:type="dxa"/>
            <w:vAlign w:val="center"/>
          </w:tcPr>
          <w:p>
            <w:pPr>
              <w:spacing w:line="620" w:lineRule="exact"/>
              <w:jc w:val="center"/>
              <w:rPr>
                <w:rFonts w:ascii="仿宋" w:hAnsi="仿宋" w:eastAsia="仿宋" w:cs="仿宋"/>
                <w:bCs/>
                <w:color w:val="auto"/>
                <w:sz w:val="28"/>
                <w:szCs w:val="28"/>
              </w:rPr>
            </w:pPr>
          </w:p>
        </w:tc>
        <w:tc>
          <w:tcPr>
            <w:tcW w:w="335" w:type="dxa"/>
            <w:vAlign w:val="center"/>
          </w:tcPr>
          <w:p>
            <w:pPr>
              <w:spacing w:line="620" w:lineRule="exact"/>
              <w:jc w:val="center"/>
              <w:rPr>
                <w:rFonts w:ascii="仿宋" w:hAnsi="仿宋" w:eastAsia="仿宋" w:cs="仿宋"/>
                <w:bCs/>
                <w:color w:val="auto"/>
                <w:sz w:val="28"/>
                <w:szCs w:val="28"/>
              </w:rPr>
            </w:pPr>
          </w:p>
        </w:tc>
        <w:tc>
          <w:tcPr>
            <w:tcW w:w="860" w:type="dxa"/>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0.88%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34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261" w:type="dxa"/>
            <w:gridSpan w:val="2"/>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顶岗实习</w:t>
            </w:r>
          </w:p>
        </w:tc>
        <w:tc>
          <w:tcPr>
            <w:tcW w:w="574" w:type="dxa"/>
            <w:vAlign w:val="center"/>
          </w:tcPr>
          <w:p>
            <w:pPr>
              <w:spacing w:line="620" w:lineRule="exact"/>
              <w:jc w:val="center"/>
              <w:rPr>
                <w:rFonts w:hint="default"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17</w:t>
            </w:r>
          </w:p>
        </w:tc>
        <w:tc>
          <w:tcPr>
            <w:tcW w:w="558"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5</w:t>
            </w:r>
            <w:r>
              <w:rPr>
                <w:rFonts w:ascii="仿宋" w:hAnsi="仿宋" w:eastAsia="仿宋" w:cs="仿宋"/>
                <w:bCs/>
                <w:color w:val="000000" w:themeColor="text1"/>
                <w:sz w:val="28"/>
                <w:szCs w:val="28"/>
                <w14:textFill>
                  <w14:solidFill>
                    <w14:schemeClr w14:val="tx1"/>
                  </w14:solidFill>
                </w14:textFill>
              </w:rPr>
              <w:t>10</w:t>
            </w:r>
          </w:p>
        </w:tc>
        <w:tc>
          <w:tcPr>
            <w:tcW w:w="360" w:type="dxa"/>
            <w:vAlign w:val="center"/>
          </w:tcPr>
          <w:p>
            <w:pPr>
              <w:spacing w:line="620" w:lineRule="exact"/>
              <w:jc w:val="center"/>
              <w:rPr>
                <w:rFonts w:ascii="仿宋" w:hAnsi="仿宋" w:eastAsia="仿宋" w:cs="仿宋"/>
                <w:bCs/>
                <w:color w:val="auto"/>
                <w:sz w:val="28"/>
                <w:szCs w:val="28"/>
              </w:rPr>
            </w:pPr>
          </w:p>
        </w:tc>
        <w:tc>
          <w:tcPr>
            <w:tcW w:w="423" w:type="dxa"/>
            <w:vAlign w:val="center"/>
          </w:tcPr>
          <w:p>
            <w:pPr>
              <w:spacing w:line="620" w:lineRule="exact"/>
              <w:jc w:val="center"/>
              <w:rPr>
                <w:rFonts w:ascii="仿宋" w:hAnsi="仿宋" w:eastAsia="仿宋" w:cs="仿宋"/>
                <w:bCs/>
                <w:color w:val="auto"/>
                <w:sz w:val="28"/>
                <w:szCs w:val="28"/>
              </w:rPr>
            </w:pPr>
          </w:p>
        </w:tc>
        <w:tc>
          <w:tcPr>
            <w:tcW w:w="383" w:type="dxa"/>
            <w:vAlign w:val="center"/>
          </w:tcPr>
          <w:p>
            <w:pPr>
              <w:spacing w:line="620" w:lineRule="exact"/>
              <w:jc w:val="center"/>
              <w:rPr>
                <w:rFonts w:ascii="仿宋" w:hAnsi="仿宋" w:eastAsia="仿宋" w:cs="仿宋"/>
                <w:bCs/>
                <w:color w:val="auto"/>
                <w:sz w:val="28"/>
                <w:szCs w:val="28"/>
              </w:rPr>
            </w:pPr>
          </w:p>
        </w:tc>
        <w:tc>
          <w:tcPr>
            <w:tcW w:w="367" w:type="dxa"/>
            <w:vAlign w:val="center"/>
          </w:tcPr>
          <w:p>
            <w:pPr>
              <w:spacing w:line="620" w:lineRule="exact"/>
              <w:jc w:val="center"/>
              <w:rPr>
                <w:rFonts w:ascii="仿宋" w:hAnsi="仿宋" w:eastAsia="仿宋" w:cs="仿宋"/>
                <w:bCs/>
                <w:color w:val="auto"/>
                <w:sz w:val="28"/>
                <w:szCs w:val="28"/>
              </w:rPr>
            </w:pPr>
          </w:p>
        </w:tc>
        <w:tc>
          <w:tcPr>
            <w:tcW w:w="431" w:type="dxa"/>
            <w:vAlign w:val="center"/>
          </w:tcPr>
          <w:p>
            <w:pPr>
              <w:spacing w:line="620" w:lineRule="exact"/>
              <w:jc w:val="center"/>
              <w:rPr>
                <w:rFonts w:ascii="仿宋" w:hAnsi="仿宋" w:eastAsia="仿宋" w:cs="仿宋"/>
                <w:bCs/>
                <w:color w:val="auto"/>
                <w:sz w:val="28"/>
                <w:szCs w:val="28"/>
              </w:rPr>
            </w:pPr>
          </w:p>
        </w:tc>
        <w:tc>
          <w:tcPr>
            <w:tcW w:w="335" w:type="dxa"/>
            <w:vAlign w:val="center"/>
          </w:tcPr>
          <w:p>
            <w:pPr>
              <w:spacing w:line="62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w:t>
            </w:r>
          </w:p>
        </w:tc>
        <w:tc>
          <w:tcPr>
            <w:tcW w:w="860" w:type="dxa"/>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14.53%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1" w:hRule="atLeast"/>
          <w:jc w:val="center"/>
        </w:trPr>
        <w:tc>
          <w:tcPr>
            <w:tcW w:w="134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1819"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公共实践</w:t>
            </w:r>
          </w:p>
        </w:tc>
        <w:tc>
          <w:tcPr>
            <w:tcW w:w="2442"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军训</w:t>
            </w:r>
          </w:p>
        </w:tc>
        <w:tc>
          <w:tcPr>
            <w:tcW w:w="574"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1</w:t>
            </w:r>
          </w:p>
        </w:tc>
        <w:tc>
          <w:tcPr>
            <w:tcW w:w="558" w:type="dxa"/>
            <w:vMerge w:val="restart"/>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33</w:t>
            </w:r>
          </w:p>
        </w:tc>
        <w:tc>
          <w:tcPr>
            <w:tcW w:w="360" w:type="dxa"/>
            <w:vMerge w:val="restart"/>
            <w:vAlign w:val="center"/>
          </w:tcPr>
          <w:p>
            <w:pPr>
              <w:spacing w:line="62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w:t>
            </w:r>
          </w:p>
        </w:tc>
        <w:tc>
          <w:tcPr>
            <w:tcW w:w="423" w:type="dxa"/>
            <w:vMerge w:val="restart"/>
            <w:vAlign w:val="center"/>
          </w:tcPr>
          <w:p>
            <w:pPr>
              <w:spacing w:line="620" w:lineRule="exact"/>
              <w:jc w:val="center"/>
              <w:rPr>
                <w:rFonts w:ascii="仿宋" w:hAnsi="仿宋" w:eastAsia="仿宋" w:cs="仿宋"/>
                <w:bCs/>
                <w:color w:val="auto"/>
                <w:sz w:val="28"/>
                <w:szCs w:val="28"/>
              </w:rPr>
            </w:pPr>
          </w:p>
        </w:tc>
        <w:tc>
          <w:tcPr>
            <w:tcW w:w="383" w:type="dxa"/>
            <w:vMerge w:val="restart"/>
            <w:vAlign w:val="center"/>
          </w:tcPr>
          <w:p>
            <w:pPr>
              <w:spacing w:line="620" w:lineRule="exact"/>
              <w:jc w:val="center"/>
              <w:rPr>
                <w:rFonts w:ascii="仿宋" w:hAnsi="仿宋" w:eastAsia="仿宋" w:cs="仿宋"/>
                <w:bCs/>
                <w:color w:val="auto"/>
                <w:sz w:val="28"/>
                <w:szCs w:val="28"/>
              </w:rPr>
            </w:pPr>
          </w:p>
        </w:tc>
        <w:tc>
          <w:tcPr>
            <w:tcW w:w="367" w:type="dxa"/>
            <w:vMerge w:val="restart"/>
            <w:vAlign w:val="center"/>
          </w:tcPr>
          <w:p>
            <w:pPr>
              <w:spacing w:line="620" w:lineRule="exact"/>
              <w:jc w:val="center"/>
              <w:rPr>
                <w:rFonts w:ascii="仿宋" w:hAnsi="仿宋" w:eastAsia="仿宋" w:cs="仿宋"/>
                <w:bCs/>
                <w:color w:val="auto"/>
                <w:sz w:val="28"/>
                <w:szCs w:val="28"/>
              </w:rPr>
            </w:pPr>
          </w:p>
        </w:tc>
        <w:tc>
          <w:tcPr>
            <w:tcW w:w="431" w:type="dxa"/>
            <w:vMerge w:val="restart"/>
            <w:vAlign w:val="center"/>
          </w:tcPr>
          <w:p>
            <w:pPr>
              <w:spacing w:line="620" w:lineRule="exact"/>
              <w:jc w:val="center"/>
              <w:rPr>
                <w:rFonts w:ascii="仿宋" w:hAnsi="仿宋" w:eastAsia="仿宋" w:cs="仿宋"/>
                <w:bCs/>
                <w:color w:val="auto"/>
                <w:sz w:val="28"/>
                <w:szCs w:val="28"/>
              </w:rPr>
            </w:pPr>
          </w:p>
        </w:tc>
        <w:tc>
          <w:tcPr>
            <w:tcW w:w="335" w:type="dxa"/>
            <w:vMerge w:val="restart"/>
            <w:vAlign w:val="center"/>
          </w:tcPr>
          <w:p>
            <w:pPr>
              <w:spacing w:line="620" w:lineRule="exact"/>
              <w:jc w:val="center"/>
              <w:rPr>
                <w:rFonts w:ascii="仿宋" w:hAnsi="仿宋" w:eastAsia="仿宋" w:cs="仿宋"/>
                <w:bCs/>
                <w:color w:val="auto"/>
                <w:sz w:val="28"/>
                <w:szCs w:val="28"/>
              </w:rPr>
            </w:pPr>
          </w:p>
        </w:tc>
        <w:tc>
          <w:tcPr>
            <w:tcW w:w="860" w:type="dxa"/>
            <w:vMerge w:val="restart"/>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0.94%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1" w:hRule="atLeast"/>
          <w:jc w:val="center"/>
        </w:trPr>
        <w:tc>
          <w:tcPr>
            <w:tcW w:w="134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1819"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2442"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入学教育</w:t>
            </w:r>
          </w:p>
        </w:tc>
        <w:tc>
          <w:tcPr>
            <w:tcW w:w="574"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558"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60" w:type="dxa"/>
            <w:vMerge w:val="continue"/>
            <w:vAlign w:val="center"/>
          </w:tcPr>
          <w:p>
            <w:pPr>
              <w:spacing w:line="620" w:lineRule="exact"/>
              <w:jc w:val="center"/>
              <w:rPr>
                <w:rFonts w:ascii="仿宋" w:hAnsi="仿宋" w:eastAsia="仿宋" w:cs="仿宋"/>
                <w:bCs/>
                <w:color w:val="auto"/>
                <w:sz w:val="28"/>
                <w:szCs w:val="28"/>
              </w:rPr>
            </w:pPr>
          </w:p>
        </w:tc>
        <w:tc>
          <w:tcPr>
            <w:tcW w:w="423" w:type="dxa"/>
            <w:vMerge w:val="continue"/>
            <w:vAlign w:val="center"/>
          </w:tcPr>
          <w:p>
            <w:pPr>
              <w:spacing w:line="620" w:lineRule="exact"/>
              <w:jc w:val="center"/>
              <w:rPr>
                <w:rFonts w:ascii="仿宋" w:hAnsi="仿宋" w:eastAsia="仿宋" w:cs="仿宋"/>
                <w:bCs/>
                <w:color w:val="auto"/>
                <w:sz w:val="28"/>
                <w:szCs w:val="28"/>
              </w:rPr>
            </w:pPr>
          </w:p>
        </w:tc>
        <w:tc>
          <w:tcPr>
            <w:tcW w:w="383" w:type="dxa"/>
            <w:vMerge w:val="continue"/>
            <w:vAlign w:val="center"/>
          </w:tcPr>
          <w:p>
            <w:pPr>
              <w:spacing w:line="620" w:lineRule="exact"/>
              <w:jc w:val="center"/>
              <w:rPr>
                <w:rFonts w:ascii="仿宋" w:hAnsi="仿宋" w:eastAsia="仿宋" w:cs="仿宋"/>
                <w:bCs/>
                <w:color w:val="auto"/>
                <w:sz w:val="28"/>
                <w:szCs w:val="28"/>
              </w:rPr>
            </w:pPr>
          </w:p>
        </w:tc>
        <w:tc>
          <w:tcPr>
            <w:tcW w:w="367" w:type="dxa"/>
            <w:vMerge w:val="continue"/>
            <w:vAlign w:val="center"/>
          </w:tcPr>
          <w:p>
            <w:pPr>
              <w:spacing w:line="620" w:lineRule="exact"/>
              <w:jc w:val="center"/>
              <w:rPr>
                <w:rFonts w:ascii="仿宋" w:hAnsi="仿宋" w:eastAsia="仿宋" w:cs="仿宋"/>
                <w:bCs/>
                <w:color w:val="auto"/>
                <w:sz w:val="28"/>
                <w:szCs w:val="28"/>
              </w:rPr>
            </w:pPr>
          </w:p>
        </w:tc>
        <w:tc>
          <w:tcPr>
            <w:tcW w:w="431" w:type="dxa"/>
            <w:vMerge w:val="continue"/>
            <w:vAlign w:val="center"/>
          </w:tcPr>
          <w:p>
            <w:pPr>
              <w:spacing w:line="620" w:lineRule="exact"/>
              <w:jc w:val="center"/>
              <w:rPr>
                <w:rFonts w:ascii="仿宋" w:hAnsi="仿宋" w:eastAsia="仿宋" w:cs="仿宋"/>
                <w:bCs/>
                <w:color w:val="auto"/>
                <w:sz w:val="28"/>
                <w:szCs w:val="28"/>
              </w:rPr>
            </w:pPr>
          </w:p>
        </w:tc>
        <w:tc>
          <w:tcPr>
            <w:tcW w:w="335" w:type="dxa"/>
            <w:vMerge w:val="continue"/>
            <w:vAlign w:val="center"/>
          </w:tcPr>
          <w:p>
            <w:pPr>
              <w:spacing w:line="620" w:lineRule="exact"/>
              <w:jc w:val="center"/>
              <w:rPr>
                <w:rFonts w:ascii="仿宋" w:hAnsi="仿宋" w:eastAsia="仿宋" w:cs="仿宋"/>
                <w:bCs/>
                <w:color w:val="auto"/>
                <w:sz w:val="28"/>
                <w:szCs w:val="28"/>
              </w:rPr>
            </w:pPr>
          </w:p>
        </w:tc>
        <w:tc>
          <w:tcPr>
            <w:tcW w:w="86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1" w:hRule="atLeast"/>
          <w:jc w:val="center"/>
        </w:trPr>
        <w:tc>
          <w:tcPr>
            <w:tcW w:w="134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1819"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2442"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社会实践（在第二课堂及假期进行，不占用教学课时）</w:t>
            </w:r>
          </w:p>
        </w:tc>
        <w:tc>
          <w:tcPr>
            <w:tcW w:w="574" w:type="dxa"/>
            <w:vAlign w:val="center"/>
          </w:tcPr>
          <w:p>
            <w:pPr>
              <w:spacing w:line="620" w:lineRule="exact"/>
              <w:jc w:val="center"/>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1</w:t>
            </w:r>
          </w:p>
        </w:tc>
        <w:tc>
          <w:tcPr>
            <w:tcW w:w="558"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360" w:type="dxa"/>
            <w:vAlign w:val="center"/>
          </w:tcPr>
          <w:p>
            <w:pPr>
              <w:spacing w:line="620" w:lineRule="exact"/>
              <w:jc w:val="center"/>
              <w:rPr>
                <w:rFonts w:ascii="仿宋" w:hAnsi="仿宋" w:eastAsia="仿宋" w:cs="仿宋"/>
                <w:bCs/>
                <w:color w:val="auto"/>
                <w:sz w:val="28"/>
                <w:szCs w:val="28"/>
              </w:rPr>
            </w:pPr>
          </w:p>
        </w:tc>
        <w:tc>
          <w:tcPr>
            <w:tcW w:w="423" w:type="dxa"/>
            <w:vAlign w:val="center"/>
          </w:tcPr>
          <w:p>
            <w:pPr>
              <w:spacing w:line="620" w:lineRule="exact"/>
              <w:jc w:val="center"/>
              <w:rPr>
                <w:rFonts w:ascii="仿宋" w:hAnsi="仿宋" w:eastAsia="仿宋" w:cs="仿宋"/>
                <w:bCs/>
                <w:color w:val="auto"/>
                <w:sz w:val="28"/>
                <w:szCs w:val="28"/>
              </w:rPr>
            </w:pPr>
          </w:p>
        </w:tc>
        <w:tc>
          <w:tcPr>
            <w:tcW w:w="383" w:type="dxa"/>
            <w:vAlign w:val="center"/>
          </w:tcPr>
          <w:p>
            <w:pPr>
              <w:spacing w:line="620" w:lineRule="exact"/>
              <w:jc w:val="center"/>
              <w:rPr>
                <w:rFonts w:ascii="仿宋" w:hAnsi="仿宋" w:eastAsia="仿宋" w:cs="仿宋"/>
                <w:bCs/>
                <w:color w:val="auto"/>
                <w:sz w:val="28"/>
                <w:szCs w:val="28"/>
              </w:rPr>
            </w:pPr>
          </w:p>
        </w:tc>
        <w:tc>
          <w:tcPr>
            <w:tcW w:w="367" w:type="dxa"/>
            <w:vAlign w:val="center"/>
          </w:tcPr>
          <w:p>
            <w:pPr>
              <w:spacing w:line="620" w:lineRule="exact"/>
              <w:jc w:val="center"/>
              <w:rPr>
                <w:rFonts w:ascii="仿宋" w:hAnsi="仿宋" w:eastAsia="仿宋" w:cs="仿宋"/>
                <w:bCs/>
                <w:color w:val="auto"/>
                <w:sz w:val="28"/>
                <w:szCs w:val="28"/>
              </w:rPr>
            </w:pPr>
          </w:p>
        </w:tc>
        <w:tc>
          <w:tcPr>
            <w:tcW w:w="431" w:type="dxa"/>
            <w:vAlign w:val="center"/>
          </w:tcPr>
          <w:p>
            <w:pPr>
              <w:spacing w:line="620" w:lineRule="exact"/>
              <w:jc w:val="center"/>
              <w:rPr>
                <w:rFonts w:ascii="仿宋" w:hAnsi="仿宋" w:eastAsia="仿宋" w:cs="仿宋"/>
                <w:bCs/>
                <w:color w:val="auto"/>
                <w:sz w:val="28"/>
                <w:szCs w:val="28"/>
              </w:rPr>
            </w:pPr>
          </w:p>
        </w:tc>
        <w:tc>
          <w:tcPr>
            <w:tcW w:w="335" w:type="dxa"/>
            <w:vAlign w:val="center"/>
          </w:tcPr>
          <w:p>
            <w:pPr>
              <w:spacing w:line="620" w:lineRule="exact"/>
              <w:jc w:val="center"/>
              <w:rPr>
                <w:rFonts w:ascii="仿宋" w:hAnsi="仿宋" w:eastAsia="仿宋" w:cs="仿宋"/>
                <w:bCs/>
                <w:color w:val="auto"/>
                <w:sz w:val="28"/>
                <w:szCs w:val="28"/>
              </w:rPr>
            </w:pPr>
          </w:p>
        </w:tc>
        <w:tc>
          <w:tcPr>
            <w:tcW w:w="860" w:type="dxa"/>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1" w:hRule="atLeast"/>
          <w:jc w:val="center"/>
        </w:trPr>
        <w:tc>
          <w:tcPr>
            <w:tcW w:w="134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1819"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2442"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毕业教育</w:t>
            </w:r>
          </w:p>
        </w:tc>
        <w:tc>
          <w:tcPr>
            <w:tcW w:w="574"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1</w:t>
            </w:r>
          </w:p>
        </w:tc>
        <w:tc>
          <w:tcPr>
            <w:tcW w:w="558" w:type="dxa"/>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30</w:t>
            </w:r>
          </w:p>
        </w:tc>
        <w:tc>
          <w:tcPr>
            <w:tcW w:w="360" w:type="dxa"/>
            <w:vAlign w:val="center"/>
          </w:tcPr>
          <w:p>
            <w:pPr>
              <w:spacing w:line="620" w:lineRule="exact"/>
              <w:jc w:val="center"/>
              <w:rPr>
                <w:rFonts w:ascii="仿宋" w:hAnsi="仿宋" w:eastAsia="仿宋" w:cs="仿宋"/>
                <w:bCs/>
                <w:color w:val="auto"/>
                <w:sz w:val="28"/>
                <w:szCs w:val="28"/>
              </w:rPr>
            </w:pPr>
          </w:p>
        </w:tc>
        <w:tc>
          <w:tcPr>
            <w:tcW w:w="423" w:type="dxa"/>
            <w:vAlign w:val="center"/>
          </w:tcPr>
          <w:p>
            <w:pPr>
              <w:spacing w:line="620" w:lineRule="exact"/>
              <w:jc w:val="center"/>
              <w:rPr>
                <w:rFonts w:ascii="仿宋" w:hAnsi="仿宋" w:eastAsia="仿宋" w:cs="仿宋"/>
                <w:bCs/>
                <w:color w:val="auto"/>
                <w:sz w:val="28"/>
                <w:szCs w:val="28"/>
              </w:rPr>
            </w:pPr>
          </w:p>
        </w:tc>
        <w:tc>
          <w:tcPr>
            <w:tcW w:w="383" w:type="dxa"/>
            <w:vAlign w:val="center"/>
          </w:tcPr>
          <w:p>
            <w:pPr>
              <w:spacing w:line="620" w:lineRule="exact"/>
              <w:jc w:val="center"/>
              <w:rPr>
                <w:rFonts w:ascii="仿宋" w:hAnsi="仿宋" w:eastAsia="仿宋" w:cs="仿宋"/>
                <w:bCs/>
                <w:color w:val="auto"/>
                <w:sz w:val="28"/>
                <w:szCs w:val="28"/>
              </w:rPr>
            </w:pPr>
          </w:p>
        </w:tc>
        <w:tc>
          <w:tcPr>
            <w:tcW w:w="367" w:type="dxa"/>
            <w:vAlign w:val="center"/>
          </w:tcPr>
          <w:p>
            <w:pPr>
              <w:spacing w:line="620" w:lineRule="exact"/>
              <w:jc w:val="center"/>
              <w:rPr>
                <w:rFonts w:ascii="仿宋" w:hAnsi="仿宋" w:eastAsia="仿宋" w:cs="仿宋"/>
                <w:bCs/>
                <w:color w:val="auto"/>
                <w:sz w:val="28"/>
                <w:szCs w:val="28"/>
              </w:rPr>
            </w:pPr>
          </w:p>
        </w:tc>
        <w:tc>
          <w:tcPr>
            <w:tcW w:w="431" w:type="dxa"/>
            <w:vAlign w:val="center"/>
          </w:tcPr>
          <w:p>
            <w:pPr>
              <w:spacing w:line="620" w:lineRule="exact"/>
              <w:jc w:val="center"/>
              <w:rPr>
                <w:rFonts w:ascii="仿宋" w:hAnsi="仿宋" w:eastAsia="仿宋" w:cs="仿宋"/>
                <w:bCs/>
                <w:color w:val="auto"/>
                <w:sz w:val="28"/>
                <w:szCs w:val="28"/>
              </w:rPr>
            </w:pPr>
          </w:p>
        </w:tc>
        <w:tc>
          <w:tcPr>
            <w:tcW w:w="335" w:type="dxa"/>
            <w:vAlign w:val="center"/>
          </w:tcPr>
          <w:p>
            <w:pPr>
              <w:spacing w:line="620" w:lineRule="exact"/>
              <w:jc w:val="center"/>
              <w:rPr>
                <w:rFonts w:ascii="仿宋" w:hAnsi="仿宋" w:eastAsia="仿宋" w:cs="仿宋"/>
                <w:bCs/>
                <w:color w:val="auto"/>
                <w:sz w:val="28"/>
                <w:szCs w:val="28"/>
              </w:rPr>
            </w:pPr>
            <w:r>
              <w:rPr>
                <w:rFonts w:hint="eastAsia" w:ascii="仿宋" w:hAnsi="仿宋" w:eastAsia="仿宋" w:cs="仿宋"/>
                <w:bCs/>
                <w:color w:val="auto"/>
                <w:sz w:val="28"/>
                <w:szCs w:val="28"/>
              </w:rPr>
              <w:t>√</w:t>
            </w:r>
          </w:p>
        </w:tc>
        <w:tc>
          <w:tcPr>
            <w:tcW w:w="860" w:type="dxa"/>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0.85%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340" w:type="dxa"/>
            <w:vMerge w:val="continue"/>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p>
        </w:tc>
        <w:tc>
          <w:tcPr>
            <w:tcW w:w="4261" w:type="dxa"/>
            <w:gridSpan w:val="2"/>
            <w:vAlign w:val="center"/>
          </w:tcPr>
          <w:p>
            <w:pPr>
              <w:spacing w:line="62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集中实践教学小计</w:t>
            </w:r>
          </w:p>
        </w:tc>
        <w:tc>
          <w:tcPr>
            <w:tcW w:w="574" w:type="dxa"/>
            <w:vAlign w:val="center"/>
          </w:tcPr>
          <w:p>
            <w:pPr>
              <w:spacing w:line="620" w:lineRule="exact"/>
              <w:jc w:val="center"/>
              <w:rPr>
                <w:rFonts w:hint="default"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24</w:t>
            </w:r>
          </w:p>
        </w:tc>
        <w:tc>
          <w:tcPr>
            <w:tcW w:w="558" w:type="dxa"/>
            <w:vAlign w:val="center"/>
          </w:tcPr>
          <w:p>
            <w:pPr>
              <w:spacing w:line="620" w:lineRule="exact"/>
              <w:jc w:val="center"/>
              <w:rPr>
                <w:rFonts w:hint="default"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675</w:t>
            </w:r>
          </w:p>
        </w:tc>
        <w:tc>
          <w:tcPr>
            <w:tcW w:w="360" w:type="dxa"/>
            <w:vAlign w:val="center"/>
          </w:tcPr>
          <w:p>
            <w:pPr>
              <w:spacing w:line="620" w:lineRule="exact"/>
              <w:jc w:val="center"/>
              <w:rPr>
                <w:rFonts w:ascii="仿宋" w:hAnsi="仿宋" w:eastAsia="仿宋" w:cs="仿宋"/>
                <w:bCs/>
                <w:color w:val="auto"/>
                <w:sz w:val="28"/>
                <w:szCs w:val="28"/>
              </w:rPr>
            </w:pPr>
          </w:p>
        </w:tc>
        <w:tc>
          <w:tcPr>
            <w:tcW w:w="423" w:type="dxa"/>
            <w:vAlign w:val="center"/>
          </w:tcPr>
          <w:p>
            <w:pPr>
              <w:spacing w:line="620" w:lineRule="exact"/>
              <w:jc w:val="center"/>
              <w:rPr>
                <w:rFonts w:ascii="仿宋" w:hAnsi="仿宋" w:eastAsia="仿宋" w:cs="仿宋"/>
                <w:bCs/>
                <w:color w:val="auto"/>
                <w:sz w:val="28"/>
                <w:szCs w:val="28"/>
              </w:rPr>
            </w:pPr>
          </w:p>
        </w:tc>
        <w:tc>
          <w:tcPr>
            <w:tcW w:w="383" w:type="dxa"/>
            <w:vAlign w:val="center"/>
          </w:tcPr>
          <w:p>
            <w:pPr>
              <w:spacing w:line="620" w:lineRule="exact"/>
              <w:jc w:val="center"/>
              <w:rPr>
                <w:rFonts w:ascii="仿宋" w:hAnsi="仿宋" w:eastAsia="仿宋" w:cs="仿宋"/>
                <w:bCs/>
                <w:color w:val="auto"/>
                <w:sz w:val="28"/>
                <w:szCs w:val="28"/>
              </w:rPr>
            </w:pPr>
          </w:p>
        </w:tc>
        <w:tc>
          <w:tcPr>
            <w:tcW w:w="367" w:type="dxa"/>
            <w:vAlign w:val="center"/>
          </w:tcPr>
          <w:p>
            <w:pPr>
              <w:spacing w:line="620" w:lineRule="exact"/>
              <w:jc w:val="center"/>
              <w:rPr>
                <w:rFonts w:ascii="仿宋" w:hAnsi="仿宋" w:eastAsia="仿宋" w:cs="仿宋"/>
                <w:bCs/>
                <w:color w:val="auto"/>
                <w:sz w:val="28"/>
                <w:szCs w:val="28"/>
              </w:rPr>
            </w:pPr>
          </w:p>
        </w:tc>
        <w:tc>
          <w:tcPr>
            <w:tcW w:w="431" w:type="dxa"/>
            <w:vAlign w:val="center"/>
          </w:tcPr>
          <w:p>
            <w:pPr>
              <w:spacing w:line="620" w:lineRule="exact"/>
              <w:jc w:val="center"/>
              <w:rPr>
                <w:rFonts w:ascii="仿宋" w:hAnsi="仿宋" w:eastAsia="仿宋" w:cs="仿宋"/>
                <w:bCs/>
                <w:color w:val="auto"/>
                <w:sz w:val="28"/>
                <w:szCs w:val="28"/>
              </w:rPr>
            </w:pPr>
          </w:p>
        </w:tc>
        <w:tc>
          <w:tcPr>
            <w:tcW w:w="335" w:type="dxa"/>
            <w:vAlign w:val="center"/>
          </w:tcPr>
          <w:p>
            <w:pPr>
              <w:spacing w:line="620" w:lineRule="exact"/>
              <w:jc w:val="center"/>
              <w:rPr>
                <w:rFonts w:ascii="仿宋" w:hAnsi="仿宋" w:eastAsia="仿宋" w:cs="仿宋"/>
                <w:bCs/>
                <w:color w:val="auto"/>
                <w:sz w:val="28"/>
                <w:szCs w:val="28"/>
              </w:rPr>
            </w:pPr>
          </w:p>
        </w:tc>
        <w:tc>
          <w:tcPr>
            <w:tcW w:w="860" w:type="dxa"/>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19.23%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601" w:type="dxa"/>
            <w:gridSpan w:val="3"/>
            <w:vAlign w:val="center"/>
          </w:tcPr>
          <w:p>
            <w:pPr>
              <w:spacing w:line="620" w:lineRule="exact"/>
              <w:jc w:val="left"/>
              <w:rPr>
                <w:rFonts w:ascii="仿宋" w:hAnsi="仿宋" w:eastAsia="仿宋" w:cs="仿宋"/>
                <w:bCs/>
                <w:color w:val="auto"/>
                <w:sz w:val="28"/>
                <w:szCs w:val="28"/>
              </w:rPr>
            </w:pPr>
            <w:r>
              <w:rPr>
                <w:rFonts w:hint="eastAsia" w:ascii="仿宋" w:hAnsi="仿宋" w:eastAsia="仿宋" w:cs="仿宋"/>
                <w:bCs/>
                <w:color w:val="auto"/>
                <w:sz w:val="28"/>
                <w:szCs w:val="28"/>
              </w:rPr>
              <w:t>合计</w:t>
            </w:r>
          </w:p>
        </w:tc>
        <w:tc>
          <w:tcPr>
            <w:tcW w:w="574" w:type="dxa"/>
            <w:vAlign w:val="center"/>
          </w:tcPr>
          <w:p>
            <w:pPr>
              <w:spacing w:line="620" w:lineRule="exact"/>
              <w:jc w:val="left"/>
              <w:rPr>
                <w:rFonts w:hint="default"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165</w:t>
            </w:r>
          </w:p>
        </w:tc>
        <w:tc>
          <w:tcPr>
            <w:tcW w:w="558" w:type="dxa"/>
            <w:vAlign w:val="center"/>
          </w:tcPr>
          <w:p>
            <w:pPr>
              <w:spacing w:line="620" w:lineRule="exact"/>
              <w:jc w:val="left"/>
              <w:rPr>
                <w:rFonts w:hint="default"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3510</w:t>
            </w:r>
          </w:p>
        </w:tc>
        <w:tc>
          <w:tcPr>
            <w:tcW w:w="360" w:type="dxa"/>
            <w:vAlign w:val="center"/>
          </w:tcPr>
          <w:p>
            <w:pPr>
              <w:spacing w:line="620" w:lineRule="exact"/>
              <w:jc w:val="left"/>
              <w:rPr>
                <w:rFonts w:ascii="仿宋" w:hAnsi="仿宋" w:eastAsia="仿宋" w:cs="仿宋"/>
                <w:bCs/>
                <w:color w:val="auto"/>
                <w:sz w:val="28"/>
                <w:szCs w:val="28"/>
              </w:rPr>
            </w:pPr>
          </w:p>
        </w:tc>
        <w:tc>
          <w:tcPr>
            <w:tcW w:w="423" w:type="dxa"/>
            <w:vAlign w:val="center"/>
          </w:tcPr>
          <w:p>
            <w:pPr>
              <w:spacing w:line="620" w:lineRule="exact"/>
              <w:jc w:val="left"/>
              <w:rPr>
                <w:rFonts w:ascii="仿宋" w:hAnsi="仿宋" w:eastAsia="仿宋" w:cs="仿宋"/>
                <w:bCs/>
                <w:color w:val="auto"/>
                <w:sz w:val="28"/>
                <w:szCs w:val="28"/>
              </w:rPr>
            </w:pPr>
          </w:p>
        </w:tc>
        <w:tc>
          <w:tcPr>
            <w:tcW w:w="383" w:type="dxa"/>
            <w:vAlign w:val="center"/>
          </w:tcPr>
          <w:p>
            <w:pPr>
              <w:spacing w:line="620" w:lineRule="exact"/>
              <w:jc w:val="left"/>
              <w:rPr>
                <w:rFonts w:ascii="仿宋" w:hAnsi="仿宋" w:eastAsia="仿宋" w:cs="仿宋"/>
                <w:bCs/>
                <w:color w:val="auto"/>
                <w:sz w:val="28"/>
                <w:szCs w:val="28"/>
              </w:rPr>
            </w:pPr>
          </w:p>
        </w:tc>
        <w:tc>
          <w:tcPr>
            <w:tcW w:w="367" w:type="dxa"/>
            <w:vAlign w:val="center"/>
          </w:tcPr>
          <w:p>
            <w:pPr>
              <w:spacing w:line="620" w:lineRule="exact"/>
              <w:jc w:val="left"/>
              <w:rPr>
                <w:rFonts w:ascii="仿宋" w:hAnsi="仿宋" w:eastAsia="仿宋" w:cs="仿宋"/>
                <w:bCs/>
                <w:color w:val="auto"/>
                <w:sz w:val="28"/>
                <w:szCs w:val="28"/>
              </w:rPr>
            </w:pPr>
          </w:p>
        </w:tc>
        <w:tc>
          <w:tcPr>
            <w:tcW w:w="431" w:type="dxa"/>
            <w:vAlign w:val="center"/>
          </w:tcPr>
          <w:p>
            <w:pPr>
              <w:spacing w:line="620" w:lineRule="exact"/>
              <w:jc w:val="left"/>
              <w:rPr>
                <w:rFonts w:ascii="仿宋" w:hAnsi="仿宋" w:eastAsia="仿宋" w:cs="仿宋"/>
                <w:bCs/>
                <w:color w:val="auto"/>
                <w:sz w:val="28"/>
                <w:szCs w:val="28"/>
              </w:rPr>
            </w:pPr>
          </w:p>
        </w:tc>
        <w:tc>
          <w:tcPr>
            <w:tcW w:w="335" w:type="dxa"/>
            <w:vAlign w:val="center"/>
          </w:tcPr>
          <w:p>
            <w:pPr>
              <w:spacing w:line="620" w:lineRule="exact"/>
              <w:jc w:val="left"/>
              <w:rPr>
                <w:rFonts w:ascii="仿宋" w:hAnsi="仿宋" w:eastAsia="仿宋" w:cs="仿宋"/>
                <w:bCs/>
                <w:color w:val="auto"/>
                <w:sz w:val="28"/>
                <w:szCs w:val="28"/>
              </w:rPr>
            </w:pPr>
          </w:p>
        </w:tc>
        <w:tc>
          <w:tcPr>
            <w:tcW w:w="860" w:type="dxa"/>
            <w:vAlign w:val="center"/>
          </w:tcPr>
          <w:p>
            <w:pPr>
              <w:keepNext w:val="0"/>
              <w:keepLines w:val="0"/>
              <w:widowControl/>
              <w:suppressLineNumbers w:val="0"/>
              <w:jc w:val="right"/>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100.00%</w:t>
            </w:r>
          </w:p>
        </w:tc>
      </w:tr>
    </w:tbl>
    <w:p>
      <w:pPr>
        <w:spacing w:line="620" w:lineRule="exact"/>
        <w:ind w:firstLine="548" w:firstLineChars="196"/>
        <w:rPr>
          <w:rFonts w:ascii="楷体" w:hAnsi="楷体" w:eastAsia="楷体" w:cs="楷体"/>
          <w:bCs/>
          <w:color w:val="000000" w:themeColor="text1"/>
          <w:sz w:val="28"/>
          <w:szCs w:val="28"/>
          <w14:textFill>
            <w14:solidFill>
              <w14:schemeClr w14:val="tx1"/>
            </w14:solidFill>
          </w14:textFill>
        </w:rPr>
      </w:pPr>
      <w:bookmarkStart w:id="10" w:name="_Toc437501665"/>
    </w:p>
    <w:p>
      <w:pPr>
        <w:spacing w:line="620" w:lineRule="exact"/>
        <w:ind w:firstLine="548" w:firstLineChars="196"/>
        <w:rPr>
          <w:rFonts w:ascii="楷体" w:hAnsi="楷体" w:eastAsia="楷体" w:cs="楷体"/>
          <w:bCs/>
          <w:color w:val="000000" w:themeColor="text1"/>
          <w:sz w:val="28"/>
          <w:szCs w:val="28"/>
          <w14:textFill>
            <w14:solidFill>
              <w14:schemeClr w14:val="tx1"/>
            </w14:solidFill>
          </w14:textFill>
        </w:rPr>
      </w:pPr>
      <w:r>
        <w:rPr>
          <w:rFonts w:hint="eastAsia" w:ascii="楷体" w:hAnsi="楷体" w:eastAsia="楷体" w:cs="楷体"/>
          <w:bCs/>
          <w:color w:val="000000" w:themeColor="text1"/>
          <w:sz w:val="28"/>
          <w:szCs w:val="28"/>
          <w14:textFill>
            <w14:solidFill>
              <w14:schemeClr w14:val="tx1"/>
            </w14:solidFill>
          </w14:textFill>
        </w:rPr>
        <w:t>（三）第二课堂学分获取项目一览表</w:t>
      </w:r>
      <w:bookmarkEnd w:id="10"/>
    </w:p>
    <w:tbl>
      <w:tblPr>
        <w:tblStyle w:val="12"/>
        <w:tblW w:w="9494" w:type="dxa"/>
        <w:jc w:val="center"/>
        <w:tblLayout w:type="fixed"/>
        <w:tblCellMar>
          <w:top w:w="0" w:type="dxa"/>
          <w:left w:w="108" w:type="dxa"/>
          <w:bottom w:w="0" w:type="dxa"/>
          <w:right w:w="108" w:type="dxa"/>
        </w:tblCellMar>
      </w:tblPr>
      <w:tblGrid>
        <w:gridCol w:w="998"/>
        <w:gridCol w:w="2011"/>
        <w:gridCol w:w="1356"/>
        <w:gridCol w:w="1160"/>
        <w:gridCol w:w="739"/>
        <w:gridCol w:w="1053"/>
        <w:gridCol w:w="2177"/>
      </w:tblGrid>
      <w:tr>
        <w:tblPrEx>
          <w:tblCellMar>
            <w:top w:w="0" w:type="dxa"/>
            <w:left w:w="108" w:type="dxa"/>
            <w:bottom w:w="0" w:type="dxa"/>
            <w:right w:w="108" w:type="dxa"/>
          </w:tblCellMar>
        </w:tblPrEx>
        <w:trPr>
          <w:trHeight w:val="216" w:hRule="atLeast"/>
          <w:jc w:val="center"/>
        </w:trPr>
        <w:tc>
          <w:tcPr>
            <w:tcW w:w="998"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widowControl/>
              <w:adjustRightInd w:val="0"/>
              <w:snapToGrid w:val="0"/>
              <w:spacing w:line="620" w:lineRule="exact"/>
              <w:jc w:val="center"/>
              <w:rPr>
                <w:rFonts w:ascii="黑体" w:hAnsi="黑体" w:eastAsia="黑体" w:cs="黑体"/>
                <w:bCs/>
                <w:color w:val="000000" w:themeColor="text1"/>
                <w:spacing w:val="-10"/>
                <w:w w:val="90"/>
                <w:kern w:val="0"/>
                <w:sz w:val="28"/>
                <w:szCs w:val="28"/>
                <w14:textFill>
                  <w14:solidFill>
                    <w14:schemeClr w14:val="tx1"/>
                  </w14:solidFill>
                </w14:textFill>
              </w:rPr>
            </w:pPr>
            <w:r>
              <w:rPr>
                <w:rFonts w:hint="eastAsia" w:ascii="黑体" w:hAnsi="黑体" w:eastAsia="黑体" w:cs="黑体"/>
                <w:bCs/>
                <w:color w:val="000000" w:themeColor="text1"/>
                <w:spacing w:val="-10"/>
                <w:w w:val="90"/>
                <w:kern w:val="0"/>
                <w:sz w:val="28"/>
                <w:szCs w:val="28"/>
                <w14:textFill>
                  <w14:solidFill>
                    <w14:schemeClr w14:val="tx1"/>
                  </w14:solidFill>
                </w14:textFill>
              </w:rPr>
              <w:t>序号</w:t>
            </w:r>
          </w:p>
        </w:tc>
        <w:tc>
          <w:tcPr>
            <w:tcW w:w="2011" w:type="dxa"/>
            <w:tcBorders>
              <w:top w:val="single" w:color="auto" w:sz="4" w:space="0"/>
              <w:left w:val="nil"/>
              <w:bottom w:val="single" w:color="auto" w:sz="4" w:space="0"/>
              <w:right w:val="single" w:color="auto" w:sz="4" w:space="0"/>
            </w:tcBorders>
            <w:shd w:val="clear" w:color="auto" w:fill="BDD6EE" w:themeFill="accent1" w:themeFillTint="66"/>
            <w:vAlign w:val="center"/>
          </w:tcPr>
          <w:p>
            <w:pPr>
              <w:widowControl/>
              <w:adjustRightInd w:val="0"/>
              <w:snapToGrid w:val="0"/>
              <w:spacing w:line="620" w:lineRule="exact"/>
              <w:jc w:val="center"/>
              <w:rPr>
                <w:rFonts w:ascii="黑体" w:hAnsi="黑体" w:eastAsia="黑体" w:cs="黑体"/>
                <w:bCs/>
                <w:color w:val="000000" w:themeColor="text1"/>
                <w:spacing w:val="-10"/>
                <w:w w:val="90"/>
                <w:kern w:val="0"/>
                <w:sz w:val="28"/>
                <w:szCs w:val="28"/>
                <w14:textFill>
                  <w14:solidFill>
                    <w14:schemeClr w14:val="tx1"/>
                  </w14:solidFill>
                </w14:textFill>
              </w:rPr>
            </w:pPr>
            <w:r>
              <w:rPr>
                <w:rFonts w:hint="eastAsia" w:ascii="黑体" w:hAnsi="黑体" w:eastAsia="黑体" w:cs="黑体"/>
                <w:bCs/>
                <w:color w:val="000000" w:themeColor="text1"/>
                <w:spacing w:val="-10"/>
                <w:w w:val="90"/>
                <w:kern w:val="0"/>
                <w:sz w:val="28"/>
                <w:szCs w:val="28"/>
                <w14:textFill>
                  <w14:solidFill>
                    <w14:schemeClr w14:val="tx1"/>
                  </w14:solidFill>
                </w14:textFill>
              </w:rPr>
              <w:t>项目</w:t>
            </w:r>
          </w:p>
        </w:tc>
        <w:tc>
          <w:tcPr>
            <w:tcW w:w="3255" w:type="dxa"/>
            <w:gridSpan w:val="3"/>
            <w:tcBorders>
              <w:top w:val="single" w:color="auto" w:sz="4" w:space="0"/>
              <w:left w:val="nil"/>
              <w:bottom w:val="single" w:color="auto" w:sz="4" w:space="0"/>
              <w:right w:val="single" w:color="auto" w:sz="4" w:space="0"/>
            </w:tcBorders>
            <w:shd w:val="clear" w:color="auto" w:fill="BDD6EE" w:themeFill="accent1" w:themeFillTint="66"/>
            <w:vAlign w:val="center"/>
          </w:tcPr>
          <w:p>
            <w:pPr>
              <w:widowControl/>
              <w:adjustRightInd w:val="0"/>
              <w:snapToGrid w:val="0"/>
              <w:spacing w:line="620" w:lineRule="exact"/>
              <w:jc w:val="center"/>
              <w:rPr>
                <w:rFonts w:ascii="黑体" w:hAnsi="黑体" w:eastAsia="黑体" w:cs="黑体"/>
                <w:bCs/>
                <w:color w:val="000000" w:themeColor="text1"/>
                <w:spacing w:val="-10"/>
                <w:w w:val="90"/>
                <w:kern w:val="0"/>
                <w:sz w:val="28"/>
                <w:szCs w:val="28"/>
                <w14:textFill>
                  <w14:solidFill>
                    <w14:schemeClr w14:val="tx1"/>
                  </w14:solidFill>
                </w14:textFill>
              </w:rPr>
            </w:pPr>
            <w:r>
              <w:rPr>
                <w:rFonts w:hint="eastAsia" w:ascii="黑体" w:hAnsi="黑体" w:eastAsia="黑体" w:cs="黑体"/>
                <w:bCs/>
                <w:color w:val="000000" w:themeColor="text1"/>
                <w:spacing w:val="-10"/>
                <w:w w:val="90"/>
                <w:kern w:val="0"/>
                <w:sz w:val="28"/>
                <w:szCs w:val="28"/>
                <w14:textFill>
                  <w14:solidFill>
                    <w14:schemeClr w14:val="tx1"/>
                  </w14:solidFill>
                </w14:textFill>
              </w:rPr>
              <w:t>要         求</w:t>
            </w:r>
          </w:p>
        </w:tc>
        <w:tc>
          <w:tcPr>
            <w:tcW w:w="1053" w:type="dxa"/>
            <w:tcBorders>
              <w:top w:val="single" w:color="auto" w:sz="4" w:space="0"/>
              <w:left w:val="nil"/>
              <w:bottom w:val="single" w:color="auto" w:sz="4" w:space="0"/>
              <w:right w:val="single" w:color="auto" w:sz="4" w:space="0"/>
            </w:tcBorders>
            <w:shd w:val="clear" w:color="auto" w:fill="BDD6EE" w:themeFill="accent1" w:themeFillTint="66"/>
            <w:vAlign w:val="center"/>
          </w:tcPr>
          <w:p>
            <w:pPr>
              <w:widowControl/>
              <w:adjustRightInd w:val="0"/>
              <w:snapToGrid w:val="0"/>
              <w:spacing w:line="620" w:lineRule="exact"/>
              <w:jc w:val="center"/>
              <w:rPr>
                <w:rFonts w:ascii="黑体" w:hAnsi="黑体" w:eastAsia="黑体" w:cs="黑体"/>
                <w:bCs/>
                <w:color w:val="000000" w:themeColor="text1"/>
                <w:spacing w:val="-10"/>
                <w:w w:val="90"/>
                <w:kern w:val="0"/>
                <w:sz w:val="28"/>
                <w:szCs w:val="28"/>
                <w14:textFill>
                  <w14:solidFill>
                    <w14:schemeClr w14:val="tx1"/>
                  </w14:solidFill>
                </w14:textFill>
              </w:rPr>
            </w:pPr>
            <w:r>
              <w:rPr>
                <w:rFonts w:hint="eastAsia" w:ascii="黑体" w:hAnsi="黑体" w:eastAsia="黑体" w:cs="黑体"/>
                <w:bCs/>
                <w:color w:val="000000" w:themeColor="text1"/>
                <w:spacing w:val="-10"/>
                <w:w w:val="90"/>
                <w:kern w:val="0"/>
                <w:sz w:val="28"/>
                <w:szCs w:val="28"/>
                <w14:textFill>
                  <w14:solidFill>
                    <w14:schemeClr w14:val="tx1"/>
                  </w14:solidFill>
                </w14:textFill>
              </w:rPr>
              <w:t>学分</w:t>
            </w:r>
          </w:p>
        </w:tc>
        <w:tc>
          <w:tcPr>
            <w:tcW w:w="2177" w:type="dxa"/>
            <w:tcBorders>
              <w:top w:val="single" w:color="auto" w:sz="4" w:space="0"/>
              <w:left w:val="nil"/>
              <w:bottom w:val="single" w:color="auto" w:sz="4" w:space="0"/>
              <w:right w:val="single" w:color="auto" w:sz="4" w:space="0"/>
            </w:tcBorders>
            <w:shd w:val="clear" w:color="auto" w:fill="BDD6EE" w:themeFill="accent1" w:themeFillTint="66"/>
            <w:vAlign w:val="center"/>
          </w:tcPr>
          <w:p>
            <w:pPr>
              <w:widowControl/>
              <w:adjustRightInd w:val="0"/>
              <w:snapToGrid w:val="0"/>
              <w:spacing w:line="620" w:lineRule="exact"/>
              <w:jc w:val="center"/>
              <w:rPr>
                <w:rFonts w:ascii="黑体" w:hAnsi="黑体" w:eastAsia="黑体" w:cs="黑体"/>
                <w:bCs/>
                <w:color w:val="000000" w:themeColor="text1"/>
                <w:spacing w:val="-10"/>
                <w:w w:val="90"/>
                <w:kern w:val="0"/>
                <w:sz w:val="28"/>
                <w:szCs w:val="28"/>
                <w14:textFill>
                  <w14:solidFill>
                    <w14:schemeClr w14:val="tx1"/>
                  </w14:solidFill>
                </w14:textFill>
              </w:rPr>
            </w:pPr>
            <w:r>
              <w:rPr>
                <w:rFonts w:hint="eastAsia" w:ascii="黑体" w:hAnsi="黑体" w:eastAsia="黑体" w:cs="黑体"/>
                <w:bCs/>
                <w:color w:val="000000" w:themeColor="text1"/>
                <w:spacing w:val="-10"/>
                <w:w w:val="90"/>
                <w:kern w:val="0"/>
                <w:sz w:val="28"/>
                <w:szCs w:val="28"/>
                <w14:textFill>
                  <w14:solidFill>
                    <w14:schemeClr w14:val="tx1"/>
                  </w14:solidFill>
                </w14:textFill>
              </w:rPr>
              <w:t>备  注</w:t>
            </w:r>
          </w:p>
        </w:tc>
      </w:tr>
      <w:tr>
        <w:tblPrEx>
          <w:tblCellMar>
            <w:top w:w="0" w:type="dxa"/>
            <w:left w:w="108" w:type="dxa"/>
            <w:bottom w:w="0" w:type="dxa"/>
            <w:right w:w="108" w:type="dxa"/>
          </w:tblCellMar>
        </w:tblPrEx>
        <w:trPr>
          <w:jc w:val="center"/>
        </w:trPr>
        <w:tc>
          <w:tcPr>
            <w:tcW w:w="998"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1</w:t>
            </w:r>
          </w:p>
        </w:tc>
        <w:tc>
          <w:tcPr>
            <w:tcW w:w="2011"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各级各类竞赛</w:t>
            </w:r>
          </w:p>
        </w:tc>
        <w:tc>
          <w:tcPr>
            <w:tcW w:w="1356"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国家级</w:t>
            </w:r>
          </w:p>
        </w:tc>
        <w:tc>
          <w:tcPr>
            <w:tcW w:w="1899"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获一等奖</w:t>
            </w:r>
          </w:p>
        </w:tc>
        <w:tc>
          <w:tcPr>
            <w:tcW w:w="105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8</w:t>
            </w:r>
          </w:p>
        </w:tc>
        <w:tc>
          <w:tcPr>
            <w:tcW w:w="2177"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凭获奖证书或相关部门文件认定学分</w:t>
            </w:r>
          </w:p>
        </w:tc>
      </w:tr>
      <w:tr>
        <w:tblPrEx>
          <w:tblCellMar>
            <w:top w:w="0" w:type="dxa"/>
            <w:left w:w="108" w:type="dxa"/>
            <w:bottom w:w="0" w:type="dxa"/>
            <w:right w:w="108" w:type="dxa"/>
          </w:tblCellMar>
        </w:tblPrEx>
        <w:trPr>
          <w:jc w:val="center"/>
        </w:trPr>
        <w:tc>
          <w:tcPr>
            <w:tcW w:w="998" w:type="dxa"/>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2011" w:type="dxa"/>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1356" w:type="dxa"/>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1899"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获二等奖</w:t>
            </w:r>
          </w:p>
        </w:tc>
        <w:tc>
          <w:tcPr>
            <w:tcW w:w="105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6</w:t>
            </w:r>
          </w:p>
        </w:tc>
        <w:tc>
          <w:tcPr>
            <w:tcW w:w="2177"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r>
      <w:tr>
        <w:tblPrEx>
          <w:tblCellMar>
            <w:top w:w="0" w:type="dxa"/>
            <w:left w:w="108" w:type="dxa"/>
            <w:bottom w:w="0" w:type="dxa"/>
            <w:right w:w="108" w:type="dxa"/>
          </w:tblCellMar>
        </w:tblPrEx>
        <w:trPr>
          <w:jc w:val="center"/>
        </w:trPr>
        <w:tc>
          <w:tcPr>
            <w:tcW w:w="998" w:type="dxa"/>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2011" w:type="dxa"/>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1356" w:type="dxa"/>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1899"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获三等奖</w:t>
            </w:r>
          </w:p>
        </w:tc>
        <w:tc>
          <w:tcPr>
            <w:tcW w:w="105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5</w:t>
            </w:r>
          </w:p>
        </w:tc>
        <w:tc>
          <w:tcPr>
            <w:tcW w:w="2177"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r>
      <w:tr>
        <w:tblPrEx>
          <w:tblCellMar>
            <w:top w:w="0" w:type="dxa"/>
            <w:left w:w="108" w:type="dxa"/>
            <w:bottom w:w="0" w:type="dxa"/>
            <w:right w:w="108" w:type="dxa"/>
          </w:tblCellMar>
        </w:tblPrEx>
        <w:trPr>
          <w:jc w:val="center"/>
        </w:trPr>
        <w:tc>
          <w:tcPr>
            <w:tcW w:w="998" w:type="dxa"/>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2011" w:type="dxa"/>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1356" w:type="dxa"/>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1899"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参加</w:t>
            </w:r>
          </w:p>
        </w:tc>
        <w:tc>
          <w:tcPr>
            <w:tcW w:w="105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3</w:t>
            </w:r>
          </w:p>
        </w:tc>
        <w:tc>
          <w:tcPr>
            <w:tcW w:w="2177"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r>
      <w:tr>
        <w:tblPrEx>
          <w:tblCellMar>
            <w:top w:w="0" w:type="dxa"/>
            <w:left w:w="108" w:type="dxa"/>
            <w:bottom w:w="0" w:type="dxa"/>
            <w:right w:w="108" w:type="dxa"/>
          </w:tblCellMar>
        </w:tblPrEx>
        <w:trPr>
          <w:jc w:val="center"/>
        </w:trPr>
        <w:tc>
          <w:tcPr>
            <w:tcW w:w="998" w:type="dxa"/>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2011" w:type="dxa"/>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1356"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省级</w:t>
            </w:r>
          </w:p>
        </w:tc>
        <w:tc>
          <w:tcPr>
            <w:tcW w:w="1899"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获一等奖</w:t>
            </w:r>
          </w:p>
        </w:tc>
        <w:tc>
          <w:tcPr>
            <w:tcW w:w="105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5</w:t>
            </w:r>
          </w:p>
        </w:tc>
        <w:tc>
          <w:tcPr>
            <w:tcW w:w="2177"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r>
      <w:tr>
        <w:tblPrEx>
          <w:tblCellMar>
            <w:top w:w="0" w:type="dxa"/>
            <w:left w:w="108" w:type="dxa"/>
            <w:bottom w:w="0" w:type="dxa"/>
            <w:right w:w="108" w:type="dxa"/>
          </w:tblCellMar>
        </w:tblPrEx>
        <w:trPr>
          <w:jc w:val="center"/>
        </w:trPr>
        <w:tc>
          <w:tcPr>
            <w:tcW w:w="998" w:type="dxa"/>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2011" w:type="dxa"/>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1356" w:type="dxa"/>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1899"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获二等奖</w:t>
            </w:r>
          </w:p>
        </w:tc>
        <w:tc>
          <w:tcPr>
            <w:tcW w:w="105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4.5</w:t>
            </w:r>
          </w:p>
        </w:tc>
        <w:tc>
          <w:tcPr>
            <w:tcW w:w="2177"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r>
      <w:tr>
        <w:tblPrEx>
          <w:tblCellMar>
            <w:top w:w="0" w:type="dxa"/>
            <w:left w:w="108" w:type="dxa"/>
            <w:bottom w:w="0" w:type="dxa"/>
            <w:right w:w="108" w:type="dxa"/>
          </w:tblCellMar>
        </w:tblPrEx>
        <w:trPr>
          <w:jc w:val="center"/>
        </w:trPr>
        <w:tc>
          <w:tcPr>
            <w:tcW w:w="998" w:type="dxa"/>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2011" w:type="dxa"/>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1356" w:type="dxa"/>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1899"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获三等奖</w:t>
            </w:r>
          </w:p>
        </w:tc>
        <w:tc>
          <w:tcPr>
            <w:tcW w:w="105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4</w:t>
            </w:r>
          </w:p>
        </w:tc>
        <w:tc>
          <w:tcPr>
            <w:tcW w:w="2177"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r>
      <w:tr>
        <w:tblPrEx>
          <w:tblCellMar>
            <w:top w:w="0" w:type="dxa"/>
            <w:left w:w="108" w:type="dxa"/>
            <w:bottom w:w="0" w:type="dxa"/>
            <w:right w:w="108" w:type="dxa"/>
          </w:tblCellMar>
        </w:tblPrEx>
        <w:trPr>
          <w:jc w:val="center"/>
        </w:trPr>
        <w:tc>
          <w:tcPr>
            <w:tcW w:w="998" w:type="dxa"/>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2011" w:type="dxa"/>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1356" w:type="dxa"/>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1899"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参加</w:t>
            </w:r>
          </w:p>
        </w:tc>
        <w:tc>
          <w:tcPr>
            <w:tcW w:w="105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3.5</w:t>
            </w:r>
          </w:p>
        </w:tc>
        <w:tc>
          <w:tcPr>
            <w:tcW w:w="2177"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r>
      <w:tr>
        <w:tblPrEx>
          <w:tblCellMar>
            <w:top w:w="0" w:type="dxa"/>
            <w:left w:w="108" w:type="dxa"/>
            <w:bottom w:w="0" w:type="dxa"/>
            <w:right w:w="108" w:type="dxa"/>
          </w:tblCellMar>
        </w:tblPrEx>
        <w:trPr>
          <w:jc w:val="center"/>
        </w:trPr>
        <w:tc>
          <w:tcPr>
            <w:tcW w:w="9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1356"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市级</w:t>
            </w:r>
          </w:p>
        </w:tc>
        <w:tc>
          <w:tcPr>
            <w:tcW w:w="1899"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获一等奖</w:t>
            </w:r>
          </w:p>
        </w:tc>
        <w:tc>
          <w:tcPr>
            <w:tcW w:w="105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3.5</w:t>
            </w:r>
          </w:p>
        </w:tc>
        <w:tc>
          <w:tcPr>
            <w:tcW w:w="217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r>
      <w:tr>
        <w:tblPrEx>
          <w:tblCellMar>
            <w:top w:w="0" w:type="dxa"/>
            <w:left w:w="108" w:type="dxa"/>
            <w:bottom w:w="0" w:type="dxa"/>
            <w:right w:w="108" w:type="dxa"/>
          </w:tblCellMar>
        </w:tblPrEx>
        <w:trPr>
          <w:jc w:val="center"/>
        </w:trPr>
        <w:tc>
          <w:tcPr>
            <w:tcW w:w="998" w:type="dxa"/>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2011" w:type="dxa"/>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1356" w:type="dxa"/>
            <w:vMerge w:val="continue"/>
            <w:tcBorders>
              <w:top w:val="single" w:color="auto" w:sz="4" w:space="0"/>
              <w:left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1899"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获二等奖</w:t>
            </w:r>
          </w:p>
        </w:tc>
        <w:tc>
          <w:tcPr>
            <w:tcW w:w="105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3</w:t>
            </w:r>
          </w:p>
        </w:tc>
        <w:tc>
          <w:tcPr>
            <w:tcW w:w="217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r>
      <w:tr>
        <w:tblPrEx>
          <w:tblCellMar>
            <w:top w:w="0" w:type="dxa"/>
            <w:left w:w="108" w:type="dxa"/>
            <w:bottom w:w="0" w:type="dxa"/>
            <w:right w:w="108" w:type="dxa"/>
          </w:tblCellMar>
        </w:tblPrEx>
        <w:trPr>
          <w:jc w:val="center"/>
        </w:trPr>
        <w:tc>
          <w:tcPr>
            <w:tcW w:w="998" w:type="dxa"/>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2011" w:type="dxa"/>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13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1899"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获三等奖</w:t>
            </w:r>
          </w:p>
        </w:tc>
        <w:tc>
          <w:tcPr>
            <w:tcW w:w="105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2.5</w:t>
            </w:r>
          </w:p>
        </w:tc>
        <w:tc>
          <w:tcPr>
            <w:tcW w:w="217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r>
      <w:tr>
        <w:tblPrEx>
          <w:tblCellMar>
            <w:top w:w="0" w:type="dxa"/>
            <w:left w:w="108" w:type="dxa"/>
            <w:bottom w:w="0" w:type="dxa"/>
            <w:right w:w="108" w:type="dxa"/>
          </w:tblCellMar>
        </w:tblPrEx>
        <w:trPr>
          <w:jc w:val="center"/>
        </w:trPr>
        <w:tc>
          <w:tcPr>
            <w:tcW w:w="998" w:type="dxa"/>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2011" w:type="dxa"/>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13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1899"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参加</w:t>
            </w:r>
          </w:p>
        </w:tc>
        <w:tc>
          <w:tcPr>
            <w:tcW w:w="105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2</w:t>
            </w:r>
          </w:p>
        </w:tc>
        <w:tc>
          <w:tcPr>
            <w:tcW w:w="217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r>
      <w:tr>
        <w:tblPrEx>
          <w:tblCellMar>
            <w:top w:w="0" w:type="dxa"/>
            <w:left w:w="108" w:type="dxa"/>
            <w:bottom w:w="0" w:type="dxa"/>
            <w:right w:w="108" w:type="dxa"/>
          </w:tblCellMar>
        </w:tblPrEx>
        <w:trPr>
          <w:jc w:val="center"/>
        </w:trPr>
        <w:tc>
          <w:tcPr>
            <w:tcW w:w="998" w:type="dxa"/>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2011" w:type="dxa"/>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1356"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校级</w:t>
            </w:r>
          </w:p>
        </w:tc>
        <w:tc>
          <w:tcPr>
            <w:tcW w:w="1899"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获一等奖</w:t>
            </w:r>
          </w:p>
        </w:tc>
        <w:tc>
          <w:tcPr>
            <w:tcW w:w="105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2</w:t>
            </w:r>
          </w:p>
        </w:tc>
        <w:tc>
          <w:tcPr>
            <w:tcW w:w="217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r>
      <w:tr>
        <w:tblPrEx>
          <w:tblCellMar>
            <w:top w:w="0" w:type="dxa"/>
            <w:left w:w="108" w:type="dxa"/>
            <w:bottom w:w="0" w:type="dxa"/>
            <w:right w:w="108" w:type="dxa"/>
          </w:tblCellMar>
        </w:tblPrEx>
        <w:trPr>
          <w:jc w:val="center"/>
        </w:trPr>
        <w:tc>
          <w:tcPr>
            <w:tcW w:w="998" w:type="dxa"/>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2011" w:type="dxa"/>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1356" w:type="dxa"/>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1899"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获二等奖</w:t>
            </w:r>
          </w:p>
        </w:tc>
        <w:tc>
          <w:tcPr>
            <w:tcW w:w="105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1.5</w:t>
            </w:r>
          </w:p>
        </w:tc>
        <w:tc>
          <w:tcPr>
            <w:tcW w:w="217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r>
      <w:tr>
        <w:tblPrEx>
          <w:tblCellMar>
            <w:top w:w="0" w:type="dxa"/>
            <w:left w:w="108" w:type="dxa"/>
            <w:bottom w:w="0" w:type="dxa"/>
            <w:right w:w="108" w:type="dxa"/>
          </w:tblCellMar>
        </w:tblPrEx>
        <w:trPr>
          <w:jc w:val="center"/>
        </w:trPr>
        <w:tc>
          <w:tcPr>
            <w:tcW w:w="998" w:type="dxa"/>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2011" w:type="dxa"/>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1356" w:type="dxa"/>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1899"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获三等奖</w:t>
            </w:r>
          </w:p>
        </w:tc>
        <w:tc>
          <w:tcPr>
            <w:tcW w:w="105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1</w:t>
            </w:r>
          </w:p>
        </w:tc>
        <w:tc>
          <w:tcPr>
            <w:tcW w:w="217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r>
      <w:tr>
        <w:tblPrEx>
          <w:tblCellMar>
            <w:top w:w="0" w:type="dxa"/>
            <w:left w:w="108" w:type="dxa"/>
            <w:bottom w:w="0" w:type="dxa"/>
            <w:right w:w="108" w:type="dxa"/>
          </w:tblCellMar>
        </w:tblPrEx>
        <w:trPr>
          <w:jc w:val="center"/>
        </w:trPr>
        <w:tc>
          <w:tcPr>
            <w:tcW w:w="998" w:type="dxa"/>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2011" w:type="dxa"/>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1356" w:type="dxa"/>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1899"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参加</w:t>
            </w:r>
          </w:p>
        </w:tc>
        <w:tc>
          <w:tcPr>
            <w:tcW w:w="105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0.5</w:t>
            </w:r>
          </w:p>
        </w:tc>
        <w:tc>
          <w:tcPr>
            <w:tcW w:w="217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r>
      <w:tr>
        <w:tblPrEx>
          <w:tblCellMar>
            <w:top w:w="0" w:type="dxa"/>
            <w:left w:w="108" w:type="dxa"/>
            <w:bottom w:w="0" w:type="dxa"/>
            <w:right w:w="108" w:type="dxa"/>
          </w:tblCellMar>
        </w:tblPrEx>
        <w:trPr>
          <w:jc w:val="center"/>
        </w:trPr>
        <w:tc>
          <w:tcPr>
            <w:tcW w:w="998"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2</w:t>
            </w:r>
          </w:p>
        </w:tc>
        <w:tc>
          <w:tcPr>
            <w:tcW w:w="2011"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“三心”德育教育</w:t>
            </w:r>
          </w:p>
        </w:tc>
        <w:tc>
          <w:tcPr>
            <w:tcW w:w="3255" w:type="dxa"/>
            <w:gridSpan w:val="3"/>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国家级</w:t>
            </w:r>
          </w:p>
        </w:tc>
        <w:tc>
          <w:tcPr>
            <w:tcW w:w="105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4</w:t>
            </w:r>
          </w:p>
        </w:tc>
        <w:tc>
          <w:tcPr>
            <w:tcW w:w="2177"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凭相关证书或相关部门文件认定</w:t>
            </w:r>
          </w:p>
        </w:tc>
      </w:tr>
      <w:tr>
        <w:tblPrEx>
          <w:tblCellMar>
            <w:top w:w="0" w:type="dxa"/>
            <w:left w:w="108" w:type="dxa"/>
            <w:bottom w:w="0" w:type="dxa"/>
            <w:right w:w="108" w:type="dxa"/>
          </w:tblCellMar>
        </w:tblPrEx>
        <w:trPr>
          <w:jc w:val="center"/>
        </w:trPr>
        <w:tc>
          <w:tcPr>
            <w:tcW w:w="998" w:type="dxa"/>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2011" w:type="dxa"/>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3255" w:type="dxa"/>
            <w:gridSpan w:val="3"/>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省级</w:t>
            </w:r>
          </w:p>
        </w:tc>
        <w:tc>
          <w:tcPr>
            <w:tcW w:w="105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3</w:t>
            </w:r>
          </w:p>
        </w:tc>
        <w:tc>
          <w:tcPr>
            <w:tcW w:w="2177"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r>
      <w:tr>
        <w:tblPrEx>
          <w:tblCellMar>
            <w:top w:w="0" w:type="dxa"/>
            <w:left w:w="108" w:type="dxa"/>
            <w:bottom w:w="0" w:type="dxa"/>
            <w:right w:w="108" w:type="dxa"/>
          </w:tblCellMar>
        </w:tblPrEx>
        <w:trPr>
          <w:jc w:val="center"/>
        </w:trPr>
        <w:tc>
          <w:tcPr>
            <w:tcW w:w="998" w:type="dxa"/>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2011" w:type="dxa"/>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3255" w:type="dxa"/>
            <w:gridSpan w:val="3"/>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市级</w:t>
            </w:r>
          </w:p>
        </w:tc>
        <w:tc>
          <w:tcPr>
            <w:tcW w:w="105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2</w:t>
            </w:r>
          </w:p>
        </w:tc>
        <w:tc>
          <w:tcPr>
            <w:tcW w:w="2177"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r>
      <w:tr>
        <w:tblPrEx>
          <w:tblCellMar>
            <w:top w:w="0" w:type="dxa"/>
            <w:left w:w="108" w:type="dxa"/>
            <w:bottom w:w="0" w:type="dxa"/>
            <w:right w:w="108" w:type="dxa"/>
          </w:tblCellMar>
        </w:tblPrEx>
        <w:trPr>
          <w:jc w:val="center"/>
        </w:trPr>
        <w:tc>
          <w:tcPr>
            <w:tcW w:w="998" w:type="dxa"/>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2011" w:type="dxa"/>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3255" w:type="dxa"/>
            <w:gridSpan w:val="3"/>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校级</w:t>
            </w:r>
          </w:p>
        </w:tc>
        <w:tc>
          <w:tcPr>
            <w:tcW w:w="105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1</w:t>
            </w:r>
          </w:p>
        </w:tc>
        <w:tc>
          <w:tcPr>
            <w:tcW w:w="2177"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r>
      <w:tr>
        <w:tblPrEx>
          <w:tblCellMar>
            <w:top w:w="0" w:type="dxa"/>
            <w:left w:w="108" w:type="dxa"/>
            <w:bottom w:w="0" w:type="dxa"/>
            <w:right w:w="108" w:type="dxa"/>
          </w:tblCellMar>
        </w:tblPrEx>
        <w:trPr>
          <w:jc w:val="center"/>
        </w:trPr>
        <w:tc>
          <w:tcPr>
            <w:tcW w:w="998"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3</w:t>
            </w:r>
          </w:p>
        </w:tc>
        <w:tc>
          <w:tcPr>
            <w:tcW w:w="2011"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“和·美”艺术文化</w:t>
            </w:r>
          </w:p>
        </w:tc>
        <w:tc>
          <w:tcPr>
            <w:tcW w:w="3255" w:type="dxa"/>
            <w:gridSpan w:val="3"/>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国家级</w:t>
            </w:r>
          </w:p>
        </w:tc>
        <w:tc>
          <w:tcPr>
            <w:tcW w:w="105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4</w:t>
            </w:r>
          </w:p>
        </w:tc>
        <w:tc>
          <w:tcPr>
            <w:tcW w:w="2177"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凭相关证书或相关部门文件认定</w:t>
            </w:r>
          </w:p>
        </w:tc>
      </w:tr>
      <w:tr>
        <w:tblPrEx>
          <w:tblCellMar>
            <w:top w:w="0" w:type="dxa"/>
            <w:left w:w="108" w:type="dxa"/>
            <w:bottom w:w="0" w:type="dxa"/>
            <w:right w:w="108" w:type="dxa"/>
          </w:tblCellMar>
        </w:tblPrEx>
        <w:trPr>
          <w:jc w:val="center"/>
        </w:trPr>
        <w:tc>
          <w:tcPr>
            <w:tcW w:w="998" w:type="dxa"/>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2011" w:type="dxa"/>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3255" w:type="dxa"/>
            <w:gridSpan w:val="3"/>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省级</w:t>
            </w:r>
          </w:p>
        </w:tc>
        <w:tc>
          <w:tcPr>
            <w:tcW w:w="105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3</w:t>
            </w:r>
          </w:p>
        </w:tc>
        <w:tc>
          <w:tcPr>
            <w:tcW w:w="2177"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r>
      <w:tr>
        <w:tblPrEx>
          <w:tblCellMar>
            <w:top w:w="0" w:type="dxa"/>
            <w:left w:w="108" w:type="dxa"/>
            <w:bottom w:w="0" w:type="dxa"/>
            <w:right w:w="108" w:type="dxa"/>
          </w:tblCellMar>
        </w:tblPrEx>
        <w:trPr>
          <w:jc w:val="center"/>
        </w:trPr>
        <w:tc>
          <w:tcPr>
            <w:tcW w:w="998" w:type="dxa"/>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2011" w:type="dxa"/>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3255" w:type="dxa"/>
            <w:gridSpan w:val="3"/>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市级</w:t>
            </w:r>
          </w:p>
        </w:tc>
        <w:tc>
          <w:tcPr>
            <w:tcW w:w="105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2</w:t>
            </w:r>
          </w:p>
        </w:tc>
        <w:tc>
          <w:tcPr>
            <w:tcW w:w="2177"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r>
      <w:tr>
        <w:tblPrEx>
          <w:tblCellMar>
            <w:top w:w="0" w:type="dxa"/>
            <w:left w:w="108" w:type="dxa"/>
            <w:bottom w:w="0" w:type="dxa"/>
            <w:right w:w="108" w:type="dxa"/>
          </w:tblCellMar>
        </w:tblPrEx>
        <w:trPr>
          <w:jc w:val="center"/>
        </w:trPr>
        <w:tc>
          <w:tcPr>
            <w:tcW w:w="998" w:type="dxa"/>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2011" w:type="dxa"/>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3255" w:type="dxa"/>
            <w:gridSpan w:val="3"/>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校级</w:t>
            </w:r>
          </w:p>
        </w:tc>
        <w:tc>
          <w:tcPr>
            <w:tcW w:w="105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1</w:t>
            </w:r>
          </w:p>
        </w:tc>
        <w:tc>
          <w:tcPr>
            <w:tcW w:w="2177"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r>
      <w:tr>
        <w:tblPrEx>
          <w:tblCellMar>
            <w:top w:w="0" w:type="dxa"/>
            <w:left w:w="108" w:type="dxa"/>
            <w:bottom w:w="0" w:type="dxa"/>
            <w:right w:w="108" w:type="dxa"/>
          </w:tblCellMar>
        </w:tblPrEx>
        <w:trPr>
          <w:jc w:val="center"/>
        </w:trPr>
        <w:tc>
          <w:tcPr>
            <w:tcW w:w="998" w:type="dxa"/>
            <w:vMerge w:val="continue"/>
            <w:tcBorders>
              <w:top w:val="nil"/>
              <w:left w:val="single" w:color="auto" w:sz="4" w:space="0"/>
              <w:bottom w:val="nil"/>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201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通识技能证书</w:t>
            </w:r>
          </w:p>
        </w:tc>
        <w:tc>
          <w:tcPr>
            <w:tcW w:w="2516"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全国计算机等级考试</w:t>
            </w:r>
          </w:p>
        </w:tc>
        <w:tc>
          <w:tcPr>
            <w:tcW w:w="73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二级</w:t>
            </w:r>
          </w:p>
        </w:tc>
        <w:tc>
          <w:tcPr>
            <w:tcW w:w="105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2</w:t>
            </w:r>
          </w:p>
        </w:tc>
        <w:tc>
          <w:tcPr>
            <w:tcW w:w="2177" w:type="dxa"/>
            <w:vMerge w:val="restart"/>
            <w:tcBorders>
              <w:top w:val="nil"/>
              <w:left w:val="single" w:color="auto" w:sz="4" w:space="0"/>
              <w:bottom w:val="nil"/>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凭证书核计学分</w:t>
            </w:r>
          </w:p>
        </w:tc>
      </w:tr>
      <w:tr>
        <w:tblPrEx>
          <w:tblCellMar>
            <w:top w:w="0" w:type="dxa"/>
            <w:left w:w="108" w:type="dxa"/>
            <w:bottom w:w="0" w:type="dxa"/>
            <w:right w:w="108" w:type="dxa"/>
          </w:tblCellMar>
        </w:tblPrEx>
        <w:trPr>
          <w:jc w:val="center"/>
        </w:trPr>
        <w:tc>
          <w:tcPr>
            <w:tcW w:w="998" w:type="dxa"/>
            <w:vMerge w:val="continue"/>
            <w:tcBorders>
              <w:top w:val="nil"/>
              <w:left w:val="single" w:color="auto" w:sz="4" w:space="0"/>
              <w:bottom w:val="nil"/>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2011" w:type="dxa"/>
            <w:vMerge w:val="continue"/>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251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73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一级</w:t>
            </w:r>
          </w:p>
        </w:tc>
        <w:tc>
          <w:tcPr>
            <w:tcW w:w="105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1</w:t>
            </w:r>
          </w:p>
        </w:tc>
        <w:tc>
          <w:tcPr>
            <w:tcW w:w="2177" w:type="dxa"/>
            <w:vMerge w:val="continue"/>
            <w:tcBorders>
              <w:top w:val="nil"/>
              <w:left w:val="single" w:color="auto" w:sz="4" w:space="0"/>
              <w:bottom w:val="nil"/>
              <w:right w:val="single" w:color="auto" w:sz="4" w:space="0"/>
            </w:tcBorders>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r>
      <w:tr>
        <w:tblPrEx>
          <w:tblCellMar>
            <w:top w:w="0" w:type="dxa"/>
            <w:left w:w="108" w:type="dxa"/>
            <w:bottom w:w="0" w:type="dxa"/>
            <w:right w:w="108" w:type="dxa"/>
          </w:tblCellMar>
        </w:tblPrEx>
        <w:trPr>
          <w:jc w:val="center"/>
        </w:trPr>
        <w:tc>
          <w:tcPr>
            <w:tcW w:w="998" w:type="dxa"/>
            <w:vMerge w:val="continue"/>
            <w:tcBorders>
              <w:top w:val="nil"/>
              <w:left w:val="single" w:color="auto" w:sz="4" w:space="0"/>
              <w:bottom w:val="nil"/>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2011" w:type="dxa"/>
            <w:vMerge w:val="continue"/>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2516"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普通话等级证书</w:t>
            </w:r>
          </w:p>
        </w:tc>
        <w:tc>
          <w:tcPr>
            <w:tcW w:w="73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二级甲等及以上</w:t>
            </w:r>
          </w:p>
        </w:tc>
        <w:tc>
          <w:tcPr>
            <w:tcW w:w="105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2</w:t>
            </w:r>
          </w:p>
        </w:tc>
        <w:tc>
          <w:tcPr>
            <w:tcW w:w="2177" w:type="dxa"/>
            <w:vMerge w:val="continue"/>
            <w:tcBorders>
              <w:top w:val="nil"/>
              <w:left w:val="single" w:color="auto" w:sz="4" w:space="0"/>
              <w:bottom w:val="nil"/>
              <w:right w:val="single" w:color="auto" w:sz="4" w:space="0"/>
            </w:tcBorders>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r>
      <w:tr>
        <w:tblPrEx>
          <w:tblCellMar>
            <w:top w:w="0" w:type="dxa"/>
            <w:left w:w="108" w:type="dxa"/>
            <w:bottom w:w="0" w:type="dxa"/>
            <w:right w:w="108" w:type="dxa"/>
          </w:tblCellMar>
        </w:tblPrEx>
        <w:trPr>
          <w:jc w:val="center"/>
        </w:trPr>
        <w:tc>
          <w:tcPr>
            <w:tcW w:w="998" w:type="dxa"/>
            <w:vMerge w:val="continue"/>
            <w:tcBorders>
              <w:top w:val="nil"/>
              <w:left w:val="single" w:color="auto" w:sz="4" w:space="0"/>
              <w:bottom w:val="nil"/>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2011" w:type="dxa"/>
            <w:vMerge w:val="continue"/>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2516" w:type="dxa"/>
            <w:gridSpan w:val="2"/>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73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二级乙等</w:t>
            </w:r>
          </w:p>
        </w:tc>
        <w:tc>
          <w:tcPr>
            <w:tcW w:w="105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1</w:t>
            </w:r>
          </w:p>
        </w:tc>
        <w:tc>
          <w:tcPr>
            <w:tcW w:w="2177" w:type="dxa"/>
            <w:vMerge w:val="continue"/>
            <w:tcBorders>
              <w:top w:val="nil"/>
              <w:left w:val="single" w:color="auto" w:sz="4" w:space="0"/>
              <w:bottom w:val="nil"/>
              <w:right w:val="single" w:color="auto" w:sz="4" w:space="0"/>
            </w:tcBorders>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r>
      <w:tr>
        <w:tblPrEx>
          <w:tblCellMar>
            <w:top w:w="0" w:type="dxa"/>
            <w:left w:w="108" w:type="dxa"/>
            <w:bottom w:w="0" w:type="dxa"/>
            <w:right w:w="108" w:type="dxa"/>
          </w:tblCellMar>
        </w:tblPrEx>
        <w:trPr>
          <w:jc w:val="center"/>
        </w:trPr>
        <w:tc>
          <w:tcPr>
            <w:tcW w:w="998" w:type="dxa"/>
            <w:vMerge w:val="continue"/>
            <w:tcBorders>
              <w:top w:val="nil"/>
              <w:left w:val="single" w:color="auto" w:sz="4" w:space="0"/>
              <w:bottom w:val="nil"/>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2011"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专业技能证书（学校和企业联合组织鉴定）</w:t>
            </w:r>
          </w:p>
        </w:tc>
        <w:tc>
          <w:tcPr>
            <w:tcW w:w="2516"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点钞等级证书</w:t>
            </w:r>
          </w:p>
        </w:tc>
        <w:tc>
          <w:tcPr>
            <w:tcW w:w="73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一级</w:t>
            </w:r>
          </w:p>
        </w:tc>
        <w:tc>
          <w:tcPr>
            <w:tcW w:w="105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3</w:t>
            </w:r>
          </w:p>
        </w:tc>
        <w:tc>
          <w:tcPr>
            <w:tcW w:w="2177" w:type="dxa"/>
            <w:vMerge w:val="continue"/>
            <w:tcBorders>
              <w:top w:val="nil"/>
              <w:left w:val="single" w:color="auto" w:sz="4" w:space="0"/>
              <w:bottom w:val="nil"/>
              <w:right w:val="single" w:color="auto" w:sz="4" w:space="0"/>
            </w:tcBorders>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r>
      <w:tr>
        <w:tblPrEx>
          <w:tblCellMar>
            <w:top w:w="0" w:type="dxa"/>
            <w:left w:w="108" w:type="dxa"/>
            <w:bottom w:w="0" w:type="dxa"/>
            <w:right w:w="108" w:type="dxa"/>
          </w:tblCellMar>
        </w:tblPrEx>
        <w:trPr>
          <w:jc w:val="center"/>
        </w:trPr>
        <w:tc>
          <w:tcPr>
            <w:tcW w:w="998" w:type="dxa"/>
            <w:vMerge w:val="continue"/>
            <w:tcBorders>
              <w:top w:val="nil"/>
              <w:left w:val="single" w:color="auto" w:sz="4" w:space="0"/>
              <w:bottom w:val="nil"/>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2011" w:type="dxa"/>
            <w:vMerge w:val="continue"/>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2516" w:type="dxa"/>
            <w:gridSpan w:val="2"/>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73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二级</w:t>
            </w:r>
          </w:p>
        </w:tc>
        <w:tc>
          <w:tcPr>
            <w:tcW w:w="105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2</w:t>
            </w:r>
          </w:p>
        </w:tc>
        <w:tc>
          <w:tcPr>
            <w:tcW w:w="2177" w:type="dxa"/>
            <w:vMerge w:val="continue"/>
            <w:tcBorders>
              <w:top w:val="nil"/>
              <w:left w:val="single" w:color="auto" w:sz="4" w:space="0"/>
              <w:bottom w:val="nil"/>
              <w:right w:val="single" w:color="auto" w:sz="4" w:space="0"/>
            </w:tcBorders>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r>
      <w:tr>
        <w:tblPrEx>
          <w:tblCellMar>
            <w:top w:w="0" w:type="dxa"/>
            <w:left w:w="108" w:type="dxa"/>
            <w:bottom w:w="0" w:type="dxa"/>
            <w:right w:w="108" w:type="dxa"/>
          </w:tblCellMar>
        </w:tblPrEx>
        <w:trPr>
          <w:jc w:val="center"/>
        </w:trPr>
        <w:tc>
          <w:tcPr>
            <w:tcW w:w="998" w:type="dxa"/>
            <w:vMerge w:val="continue"/>
            <w:tcBorders>
              <w:top w:val="nil"/>
              <w:left w:val="single" w:color="auto" w:sz="4" w:space="0"/>
              <w:bottom w:val="nil"/>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2011" w:type="dxa"/>
            <w:vMerge w:val="continue"/>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2516" w:type="dxa"/>
            <w:gridSpan w:val="2"/>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73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三级</w:t>
            </w:r>
          </w:p>
        </w:tc>
        <w:tc>
          <w:tcPr>
            <w:tcW w:w="105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1</w:t>
            </w:r>
          </w:p>
        </w:tc>
        <w:tc>
          <w:tcPr>
            <w:tcW w:w="2177" w:type="dxa"/>
            <w:vMerge w:val="continue"/>
            <w:tcBorders>
              <w:top w:val="nil"/>
              <w:left w:val="single" w:color="auto" w:sz="4" w:space="0"/>
              <w:bottom w:val="nil"/>
              <w:right w:val="single" w:color="auto" w:sz="4" w:space="0"/>
            </w:tcBorders>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r>
      <w:tr>
        <w:tblPrEx>
          <w:tblCellMar>
            <w:top w:w="0" w:type="dxa"/>
            <w:left w:w="108" w:type="dxa"/>
            <w:bottom w:w="0" w:type="dxa"/>
            <w:right w:w="108" w:type="dxa"/>
          </w:tblCellMar>
        </w:tblPrEx>
        <w:trPr>
          <w:jc w:val="center"/>
        </w:trPr>
        <w:tc>
          <w:tcPr>
            <w:tcW w:w="998" w:type="dxa"/>
            <w:vMerge w:val="continue"/>
            <w:tcBorders>
              <w:top w:val="nil"/>
              <w:left w:val="single" w:color="auto" w:sz="4" w:space="0"/>
              <w:bottom w:val="nil"/>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2011" w:type="dxa"/>
            <w:vMerge w:val="continue"/>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2516"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传票翻打技能证书</w:t>
            </w:r>
          </w:p>
        </w:tc>
        <w:tc>
          <w:tcPr>
            <w:tcW w:w="73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一级</w:t>
            </w:r>
          </w:p>
        </w:tc>
        <w:tc>
          <w:tcPr>
            <w:tcW w:w="105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3</w:t>
            </w:r>
          </w:p>
        </w:tc>
        <w:tc>
          <w:tcPr>
            <w:tcW w:w="2177" w:type="dxa"/>
            <w:vMerge w:val="continue"/>
            <w:tcBorders>
              <w:top w:val="nil"/>
              <w:left w:val="single" w:color="auto" w:sz="4" w:space="0"/>
              <w:bottom w:val="nil"/>
              <w:right w:val="single" w:color="auto" w:sz="4" w:space="0"/>
            </w:tcBorders>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r>
      <w:tr>
        <w:tblPrEx>
          <w:tblCellMar>
            <w:top w:w="0" w:type="dxa"/>
            <w:left w:w="108" w:type="dxa"/>
            <w:bottom w:w="0" w:type="dxa"/>
            <w:right w:w="108" w:type="dxa"/>
          </w:tblCellMar>
        </w:tblPrEx>
        <w:trPr>
          <w:jc w:val="center"/>
        </w:trPr>
        <w:tc>
          <w:tcPr>
            <w:tcW w:w="998" w:type="dxa"/>
            <w:vMerge w:val="continue"/>
            <w:tcBorders>
              <w:top w:val="nil"/>
              <w:left w:val="single" w:color="auto" w:sz="4" w:space="0"/>
              <w:bottom w:val="nil"/>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2011" w:type="dxa"/>
            <w:vMerge w:val="continue"/>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2516" w:type="dxa"/>
            <w:gridSpan w:val="2"/>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73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二级</w:t>
            </w:r>
          </w:p>
        </w:tc>
        <w:tc>
          <w:tcPr>
            <w:tcW w:w="105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2</w:t>
            </w:r>
          </w:p>
        </w:tc>
        <w:tc>
          <w:tcPr>
            <w:tcW w:w="2177" w:type="dxa"/>
            <w:vMerge w:val="continue"/>
            <w:tcBorders>
              <w:top w:val="nil"/>
              <w:left w:val="single" w:color="auto" w:sz="4" w:space="0"/>
              <w:bottom w:val="nil"/>
              <w:right w:val="single" w:color="auto" w:sz="4" w:space="0"/>
            </w:tcBorders>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r>
      <w:tr>
        <w:tblPrEx>
          <w:tblCellMar>
            <w:top w:w="0" w:type="dxa"/>
            <w:left w:w="108" w:type="dxa"/>
            <w:bottom w:w="0" w:type="dxa"/>
            <w:right w:w="108" w:type="dxa"/>
          </w:tblCellMar>
        </w:tblPrEx>
        <w:trPr>
          <w:jc w:val="center"/>
        </w:trPr>
        <w:tc>
          <w:tcPr>
            <w:tcW w:w="998" w:type="dxa"/>
            <w:vMerge w:val="continue"/>
            <w:tcBorders>
              <w:top w:val="nil"/>
              <w:left w:val="single" w:color="auto" w:sz="4" w:space="0"/>
              <w:bottom w:val="nil"/>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2011" w:type="dxa"/>
            <w:vMerge w:val="continue"/>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2516" w:type="dxa"/>
            <w:gridSpan w:val="2"/>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73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三级</w:t>
            </w:r>
          </w:p>
        </w:tc>
        <w:tc>
          <w:tcPr>
            <w:tcW w:w="105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1</w:t>
            </w:r>
          </w:p>
        </w:tc>
        <w:tc>
          <w:tcPr>
            <w:tcW w:w="2177" w:type="dxa"/>
            <w:vMerge w:val="continue"/>
            <w:tcBorders>
              <w:top w:val="nil"/>
              <w:left w:val="single" w:color="auto" w:sz="4" w:space="0"/>
              <w:bottom w:val="nil"/>
              <w:right w:val="single" w:color="auto" w:sz="4" w:space="0"/>
            </w:tcBorders>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r>
      <w:tr>
        <w:tblPrEx>
          <w:tblCellMar>
            <w:top w:w="0" w:type="dxa"/>
            <w:left w:w="108" w:type="dxa"/>
            <w:bottom w:w="0" w:type="dxa"/>
            <w:right w:w="108" w:type="dxa"/>
          </w:tblCellMar>
        </w:tblPrEx>
        <w:trPr>
          <w:jc w:val="center"/>
        </w:trPr>
        <w:tc>
          <w:tcPr>
            <w:tcW w:w="998" w:type="dxa"/>
            <w:vMerge w:val="continue"/>
            <w:tcBorders>
              <w:top w:val="nil"/>
              <w:left w:val="single" w:color="auto" w:sz="4" w:space="0"/>
              <w:bottom w:val="nil"/>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2011" w:type="dxa"/>
            <w:vMerge w:val="continue"/>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2516" w:type="dxa"/>
            <w:gridSpan w:val="2"/>
            <w:tcBorders>
              <w:top w:val="single" w:color="auto" w:sz="4" w:space="0"/>
              <w:left w:val="single" w:color="auto" w:sz="4" w:space="0"/>
              <w:bottom w:val="single" w:color="000000" w:sz="4" w:space="0"/>
              <w:right w:val="single" w:color="000000"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会计岗位技能证书</w:t>
            </w:r>
          </w:p>
        </w:tc>
        <w:tc>
          <w:tcPr>
            <w:tcW w:w="73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合格</w:t>
            </w:r>
          </w:p>
        </w:tc>
        <w:tc>
          <w:tcPr>
            <w:tcW w:w="105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1</w:t>
            </w:r>
          </w:p>
        </w:tc>
        <w:tc>
          <w:tcPr>
            <w:tcW w:w="2177" w:type="dxa"/>
            <w:vMerge w:val="continue"/>
            <w:tcBorders>
              <w:top w:val="nil"/>
              <w:left w:val="single" w:color="auto" w:sz="4" w:space="0"/>
              <w:bottom w:val="nil"/>
              <w:right w:val="single" w:color="auto" w:sz="4" w:space="0"/>
            </w:tcBorders>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r>
      <w:tr>
        <w:tblPrEx>
          <w:tblCellMar>
            <w:top w:w="0" w:type="dxa"/>
            <w:left w:w="108" w:type="dxa"/>
            <w:bottom w:w="0" w:type="dxa"/>
            <w:right w:w="108" w:type="dxa"/>
          </w:tblCellMar>
        </w:tblPrEx>
        <w:trPr>
          <w:jc w:val="center"/>
        </w:trPr>
        <w:tc>
          <w:tcPr>
            <w:tcW w:w="998" w:type="dxa"/>
            <w:vMerge w:val="continue"/>
            <w:tcBorders>
              <w:top w:val="nil"/>
              <w:left w:val="single" w:color="auto" w:sz="4" w:space="0"/>
              <w:bottom w:val="nil"/>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c>
          <w:tcPr>
            <w:tcW w:w="2011" w:type="dxa"/>
            <w:tcBorders>
              <w:top w:val="nil"/>
              <w:left w:val="nil"/>
              <w:bottom w:val="nil"/>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职业资格证书</w:t>
            </w:r>
          </w:p>
        </w:tc>
        <w:tc>
          <w:tcPr>
            <w:tcW w:w="3255" w:type="dxa"/>
            <w:gridSpan w:val="3"/>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智能财税职业技能等级证书、业财一体信息化应用职业技能等级证书</w:t>
            </w:r>
          </w:p>
        </w:tc>
        <w:tc>
          <w:tcPr>
            <w:tcW w:w="105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2</w:t>
            </w:r>
          </w:p>
        </w:tc>
        <w:tc>
          <w:tcPr>
            <w:tcW w:w="2177" w:type="dxa"/>
            <w:vMerge w:val="continue"/>
            <w:tcBorders>
              <w:top w:val="nil"/>
              <w:left w:val="single" w:color="auto" w:sz="4" w:space="0"/>
              <w:bottom w:val="nil"/>
              <w:right w:val="single" w:color="auto" w:sz="4" w:space="0"/>
            </w:tcBorders>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p>
        </w:tc>
      </w:tr>
      <w:tr>
        <w:tblPrEx>
          <w:tblCellMar>
            <w:top w:w="0" w:type="dxa"/>
            <w:left w:w="108" w:type="dxa"/>
            <w:bottom w:w="0" w:type="dxa"/>
            <w:right w:w="108" w:type="dxa"/>
          </w:tblCellMar>
        </w:tblPrEx>
        <w:trPr>
          <w:jc w:val="center"/>
        </w:trPr>
        <w:tc>
          <w:tcPr>
            <w:tcW w:w="9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4</w:t>
            </w:r>
          </w:p>
        </w:tc>
        <w:tc>
          <w:tcPr>
            <w:tcW w:w="201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参加专题讲座</w:t>
            </w:r>
          </w:p>
        </w:tc>
        <w:tc>
          <w:tcPr>
            <w:tcW w:w="3255" w:type="dxa"/>
            <w:gridSpan w:val="3"/>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参加学校或专业部组织的专业讲座</w:t>
            </w:r>
          </w:p>
        </w:tc>
        <w:tc>
          <w:tcPr>
            <w:tcW w:w="105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1</w:t>
            </w:r>
          </w:p>
        </w:tc>
        <w:tc>
          <w:tcPr>
            <w:tcW w:w="217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每个学生至少参加4次</w:t>
            </w:r>
          </w:p>
        </w:tc>
      </w:tr>
      <w:tr>
        <w:tblPrEx>
          <w:tblCellMar>
            <w:top w:w="0" w:type="dxa"/>
            <w:left w:w="108" w:type="dxa"/>
            <w:bottom w:w="0" w:type="dxa"/>
            <w:right w:w="108" w:type="dxa"/>
          </w:tblCellMar>
        </w:tblPrEx>
        <w:trPr>
          <w:jc w:val="center"/>
        </w:trPr>
        <w:tc>
          <w:tcPr>
            <w:tcW w:w="99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5</w:t>
            </w:r>
          </w:p>
        </w:tc>
        <w:tc>
          <w:tcPr>
            <w:tcW w:w="201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课外阅读</w:t>
            </w:r>
          </w:p>
        </w:tc>
        <w:tc>
          <w:tcPr>
            <w:tcW w:w="3255" w:type="dxa"/>
            <w:gridSpan w:val="3"/>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学生自修5本思想文化素质的教育读本</w:t>
            </w:r>
          </w:p>
        </w:tc>
        <w:tc>
          <w:tcPr>
            <w:tcW w:w="105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1</w:t>
            </w:r>
          </w:p>
        </w:tc>
        <w:tc>
          <w:tcPr>
            <w:tcW w:w="21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bCs/>
                <w:color w:val="000000" w:themeColor="text1"/>
                <w:spacing w:val="-10"/>
                <w:w w:val="90"/>
                <w:kern w:val="0"/>
                <w:sz w:val="28"/>
                <w:szCs w:val="28"/>
                <w14:textFill>
                  <w14:solidFill>
                    <w14:schemeClr w14:val="tx1"/>
                  </w14:solidFill>
                </w14:textFill>
              </w:rPr>
            </w:pPr>
            <w:r>
              <w:rPr>
                <w:rFonts w:hint="eastAsia" w:ascii="仿宋" w:hAnsi="仿宋" w:eastAsia="仿宋" w:cs="仿宋"/>
                <w:bCs/>
                <w:color w:val="000000" w:themeColor="text1"/>
                <w:spacing w:val="-10"/>
                <w:w w:val="90"/>
                <w:kern w:val="0"/>
                <w:sz w:val="28"/>
                <w:szCs w:val="28"/>
                <w14:textFill>
                  <w14:solidFill>
                    <w14:schemeClr w14:val="tx1"/>
                  </w14:solidFill>
                </w14:textFill>
              </w:rPr>
              <w:t>每本读物提交2000字以上的读书笔记并进行班级交流</w:t>
            </w:r>
          </w:p>
        </w:tc>
      </w:tr>
      <w:tr>
        <w:tblPrEx>
          <w:tblCellMar>
            <w:top w:w="0" w:type="dxa"/>
            <w:left w:w="108" w:type="dxa"/>
            <w:bottom w:w="0" w:type="dxa"/>
            <w:right w:w="108" w:type="dxa"/>
          </w:tblCellMar>
        </w:tblPrEx>
        <w:trPr>
          <w:jc w:val="center"/>
        </w:trPr>
        <w:tc>
          <w:tcPr>
            <w:tcW w:w="9494" w:type="dxa"/>
            <w:gridSpan w:val="7"/>
            <w:tcBorders>
              <w:top w:val="single" w:color="auto" w:sz="4" w:space="0"/>
              <w:left w:val="nil"/>
              <w:bottom w:val="nil"/>
              <w:right w:val="nil"/>
            </w:tcBorders>
            <w:shd w:val="clear" w:color="auto" w:fill="auto"/>
            <w:noWrap/>
            <w:vAlign w:val="center"/>
          </w:tcPr>
          <w:p>
            <w:pPr>
              <w:widowControl/>
              <w:adjustRightInd w:val="0"/>
              <w:snapToGrid w:val="0"/>
              <w:spacing w:line="620" w:lineRule="exact"/>
              <w:jc w:val="left"/>
              <w:rPr>
                <w:rFonts w:ascii="华文楷体" w:hAnsi="华文楷体" w:eastAsia="华文楷体" w:cs="华文楷体"/>
                <w:bCs/>
                <w:color w:val="000000" w:themeColor="text1"/>
                <w:spacing w:val="-10"/>
                <w:w w:val="90"/>
                <w:kern w:val="0"/>
                <w:sz w:val="28"/>
                <w:szCs w:val="28"/>
                <w14:textFill>
                  <w14:solidFill>
                    <w14:schemeClr w14:val="tx1"/>
                  </w14:solidFill>
                </w14:textFill>
              </w:rPr>
            </w:pPr>
            <w:r>
              <w:rPr>
                <w:rFonts w:hint="eastAsia" w:ascii="华文楷体" w:hAnsi="华文楷体" w:eastAsia="华文楷体" w:cs="华文楷体"/>
                <w:bCs/>
                <w:color w:val="000000" w:themeColor="text1"/>
                <w:spacing w:val="-10"/>
                <w:w w:val="90"/>
                <w:kern w:val="0"/>
                <w:sz w:val="28"/>
                <w:szCs w:val="28"/>
                <w14:textFill>
                  <w14:solidFill>
                    <w14:schemeClr w14:val="tx1"/>
                  </w14:solidFill>
                </w14:textFill>
              </w:rPr>
              <w:t>注：必须取得至少5学分</w:t>
            </w:r>
          </w:p>
        </w:tc>
      </w:tr>
    </w:tbl>
    <w:p>
      <w:pPr>
        <w:spacing w:line="620" w:lineRule="exact"/>
        <w:ind w:firstLine="548" w:firstLineChars="196"/>
        <w:rPr>
          <w:rFonts w:ascii="楷体" w:hAnsi="楷体" w:eastAsia="楷体" w:cs="楷体"/>
          <w:bCs/>
          <w:color w:val="000000" w:themeColor="text1"/>
          <w:sz w:val="28"/>
          <w:szCs w:val="28"/>
          <w14:textFill>
            <w14:solidFill>
              <w14:schemeClr w14:val="tx1"/>
            </w14:solidFill>
          </w14:textFill>
        </w:rPr>
      </w:pPr>
      <w:bookmarkStart w:id="11" w:name="_Toc437501666"/>
      <w:r>
        <w:rPr>
          <w:rFonts w:hint="eastAsia" w:ascii="楷体" w:hAnsi="楷体" w:eastAsia="楷体" w:cs="楷体"/>
          <w:bCs/>
          <w:color w:val="000000" w:themeColor="text1"/>
          <w:sz w:val="28"/>
          <w:szCs w:val="28"/>
          <w14:textFill>
            <w14:solidFill>
              <w14:schemeClr w14:val="tx1"/>
            </w14:solidFill>
          </w14:textFill>
        </w:rPr>
        <w:t>（四）课时学分统计表</w:t>
      </w:r>
      <w:bookmarkEnd w:id="11"/>
    </w:p>
    <w:p>
      <w:pPr>
        <w:widowControl/>
        <w:spacing w:line="620" w:lineRule="exact"/>
        <w:ind w:firstLine="275" w:firstLineChars="98"/>
        <w:rPr>
          <w:rFonts w:ascii="仿宋" w:hAnsi="仿宋" w:eastAsia="仿宋" w:cs="仿宋"/>
          <w:b/>
          <w:bCs/>
          <w:color w:val="000000"/>
          <w:sz w:val="28"/>
          <w:szCs w:val="28"/>
        </w:rPr>
      </w:pPr>
      <w:r>
        <w:rPr>
          <w:rFonts w:hint="eastAsia" w:ascii="仿宋" w:hAnsi="仿宋" w:eastAsia="仿宋" w:cs="仿宋"/>
          <w:b/>
          <w:bCs/>
          <w:color w:val="000000"/>
          <w:kern w:val="0"/>
          <w:sz w:val="28"/>
          <w:szCs w:val="28"/>
        </w:rPr>
        <w:t>1.课程类别学时统计表</w:t>
      </w:r>
    </w:p>
    <w:tbl>
      <w:tblPr>
        <w:tblStyle w:val="12"/>
        <w:tblW w:w="6029" w:type="pct"/>
        <w:tblInd w:w="-1068" w:type="dxa"/>
        <w:tblLayout w:type="fixed"/>
        <w:tblCellMar>
          <w:top w:w="0" w:type="dxa"/>
          <w:left w:w="108" w:type="dxa"/>
          <w:bottom w:w="0" w:type="dxa"/>
          <w:right w:w="108" w:type="dxa"/>
        </w:tblCellMar>
      </w:tblPr>
      <w:tblGrid>
        <w:gridCol w:w="2085"/>
        <w:gridCol w:w="1080"/>
        <w:gridCol w:w="1081"/>
        <w:gridCol w:w="1084"/>
        <w:gridCol w:w="1068"/>
        <w:gridCol w:w="1229"/>
        <w:gridCol w:w="588"/>
        <w:gridCol w:w="1200"/>
        <w:gridCol w:w="861"/>
      </w:tblGrid>
      <w:tr>
        <w:tblPrEx>
          <w:tblCellMar>
            <w:top w:w="0" w:type="dxa"/>
            <w:left w:w="108" w:type="dxa"/>
            <w:bottom w:w="0" w:type="dxa"/>
            <w:right w:w="108" w:type="dxa"/>
          </w:tblCellMar>
        </w:tblPrEx>
        <w:trPr>
          <w:trHeight w:val="482" w:hRule="atLeast"/>
        </w:trPr>
        <w:tc>
          <w:tcPr>
            <w:tcW w:w="1014" w:type="pct"/>
            <w:vMerge w:val="restart"/>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widowControl/>
              <w:adjustRightInd w:val="0"/>
              <w:snapToGrid w:val="0"/>
              <w:spacing w:line="620" w:lineRule="exact"/>
              <w:jc w:val="center"/>
              <w:rPr>
                <w:rFonts w:ascii="黑体" w:hAnsi="黑体" w:eastAsia="黑体" w:cs="黑体"/>
                <w:kern w:val="0"/>
                <w:sz w:val="28"/>
                <w:szCs w:val="28"/>
              </w:rPr>
            </w:pPr>
            <w:r>
              <w:rPr>
                <w:rFonts w:hint="eastAsia" w:ascii="黑体" w:hAnsi="黑体" w:eastAsia="黑体" w:cs="黑体"/>
                <w:kern w:val="0"/>
                <w:sz w:val="28"/>
                <w:szCs w:val="28"/>
              </w:rPr>
              <w:t>课程类别</w:t>
            </w:r>
          </w:p>
        </w:tc>
        <w:tc>
          <w:tcPr>
            <w:tcW w:w="2098" w:type="pct"/>
            <w:gridSpan w:val="4"/>
            <w:tcBorders>
              <w:top w:val="single" w:color="auto" w:sz="4" w:space="0"/>
              <w:left w:val="nil"/>
              <w:bottom w:val="single" w:color="auto" w:sz="4" w:space="0"/>
              <w:right w:val="single" w:color="000000" w:sz="4" w:space="0"/>
            </w:tcBorders>
            <w:shd w:val="clear" w:color="auto" w:fill="BDD6EE" w:themeFill="accent1" w:themeFillTint="66"/>
            <w:vAlign w:val="center"/>
          </w:tcPr>
          <w:p>
            <w:pPr>
              <w:widowControl/>
              <w:adjustRightInd w:val="0"/>
              <w:snapToGrid w:val="0"/>
              <w:spacing w:line="620" w:lineRule="exact"/>
              <w:jc w:val="center"/>
              <w:rPr>
                <w:rFonts w:ascii="黑体" w:hAnsi="黑体" w:eastAsia="黑体" w:cs="黑体"/>
                <w:kern w:val="0"/>
                <w:sz w:val="28"/>
                <w:szCs w:val="28"/>
              </w:rPr>
            </w:pPr>
            <w:r>
              <w:rPr>
                <w:rFonts w:hint="eastAsia" w:ascii="黑体" w:hAnsi="黑体" w:eastAsia="黑体" w:cs="黑体"/>
                <w:kern w:val="0"/>
                <w:sz w:val="28"/>
                <w:szCs w:val="28"/>
              </w:rPr>
              <w:t>必修</w:t>
            </w:r>
          </w:p>
        </w:tc>
        <w:tc>
          <w:tcPr>
            <w:tcW w:w="1467" w:type="pct"/>
            <w:gridSpan w:val="3"/>
            <w:tcBorders>
              <w:top w:val="single" w:color="auto" w:sz="4" w:space="0"/>
              <w:left w:val="nil"/>
              <w:bottom w:val="single" w:color="auto" w:sz="4" w:space="0"/>
              <w:right w:val="single" w:color="auto" w:sz="4" w:space="0"/>
            </w:tcBorders>
            <w:shd w:val="clear" w:color="auto" w:fill="BDD6EE" w:themeFill="accent1" w:themeFillTint="66"/>
            <w:vAlign w:val="center"/>
          </w:tcPr>
          <w:p>
            <w:pPr>
              <w:widowControl/>
              <w:adjustRightInd w:val="0"/>
              <w:snapToGrid w:val="0"/>
              <w:spacing w:line="620" w:lineRule="exact"/>
              <w:jc w:val="center"/>
              <w:rPr>
                <w:rFonts w:ascii="黑体" w:hAnsi="黑体" w:eastAsia="黑体" w:cs="黑体"/>
                <w:kern w:val="0"/>
                <w:sz w:val="28"/>
                <w:szCs w:val="28"/>
              </w:rPr>
            </w:pPr>
            <w:r>
              <w:rPr>
                <w:rFonts w:hint="eastAsia" w:ascii="黑体" w:hAnsi="黑体" w:eastAsia="黑体" w:cs="黑体"/>
                <w:kern w:val="0"/>
                <w:sz w:val="28"/>
                <w:szCs w:val="28"/>
              </w:rPr>
              <w:t xml:space="preserve"> 选修 </w:t>
            </w:r>
          </w:p>
        </w:tc>
        <w:tc>
          <w:tcPr>
            <w:tcW w:w="418" w:type="pct"/>
            <w:vMerge w:val="restart"/>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widowControl/>
              <w:adjustRightInd w:val="0"/>
              <w:snapToGrid w:val="0"/>
              <w:spacing w:line="620" w:lineRule="exact"/>
              <w:jc w:val="center"/>
              <w:rPr>
                <w:rFonts w:ascii="黑体" w:hAnsi="黑体" w:eastAsia="黑体" w:cs="黑体"/>
                <w:kern w:val="0"/>
                <w:sz w:val="28"/>
                <w:szCs w:val="28"/>
              </w:rPr>
            </w:pPr>
            <w:r>
              <w:rPr>
                <w:rFonts w:hint="eastAsia" w:ascii="黑体" w:hAnsi="黑体" w:eastAsia="黑体" w:cs="黑体"/>
                <w:kern w:val="0"/>
                <w:sz w:val="28"/>
                <w:szCs w:val="28"/>
              </w:rPr>
              <w:t>合计</w:t>
            </w:r>
          </w:p>
        </w:tc>
      </w:tr>
      <w:tr>
        <w:tblPrEx>
          <w:tblCellMar>
            <w:top w:w="0" w:type="dxa"/>
            <w:left w:w="108" w:type="dxa"/>
            <w:bottom w:w="0" w:type="dxa"/>
            <w:right w:w="108" w:type="dxa"/>
          </w:tblCellMar>
        </w:tblPrEx>
        <w:trPr>
          <w:trHeight w:val="616" w:hRule="atLeast"/>
        </w:trPr>
        <w:tc>
          <w:tcPr>
            <w:tcW w:w="1014" w:type="pct"/>
            <w:vMerge w:val="continue"/>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widowControl/>
              <w:adjustRightInd w:val="0"/>
              <w:snapToGrid w:val="0"/>
              <w:spacing w:line="620" w:lineRule="exact"/>
              <w:jc w:val="left"/>
              <w:rPr>
                <w:rFonts w:ascii="宋体" w:hAnsi="宋体" w:cs="宋体"/>
                <w:b/>
                <w:bCs/>
                <w:kern w:val="0"/>
                <w:szCs w:val="21"/>
              </w:rPr>
            </w:pPr>
          </w:p>
        </w:tc>
        <w:tc>
          <w:tcPr>
            <w:tcW w:w="525" w:type="pct"/>
            <w:tcBorders>
              <w:top w:val="nil"/>
              <w:left w:val="nil"/>
              <w:bottom w:val="single" w:color="auto" w:sz="4" w:space="0"/>
              <w:right w:val="single" w:color="auto" w:sz="4" w:space="0"/>
            </w:tcBorders>
            <w:shd w:val="clear" w:color="auto" w:fill="BDD6EE" w:themeFill="accent1" w:themeFillTint="66"/>
            <w:vAlign w:val="center"/>
          </w:tcPr>
          <w:p>
            <w:pPr>
              <w:widowControl/>
              <w:adjustRightInd w:val="0"/>
              <w:snapToGrid w:val="0"/>
              <w:spacing w:line="620" w:lineRule="exact"/>
              <w:jc w:val="center"/>
              <w:rPr>
                <w:rFonts w:ascii="黑体" w:hAnsi="黑体" w:eastAsia="黑体" w:cs="黑体"/>
                <w:kern w:val="0"/>
                <w:sz w:val="28"/>
                <w:szCs w:val="28"/>
              </w:rPr>
            </w:pPr>
            <w:r>
              <w:rPr>
                <w:rFonts w:hint="eastAsia" w:ascii="黑体" w:hAnsi="黑体" w:eastAsia="黑体" w:cs="黑体"/>
                <w:kern w:val="0"/>
                <w:sz w:val="28"/>
                <w:szCs w:val="28"/>
              </w:rPr>
              <w:t>公共</w:t>
            </w:r>
          </w:p>
          <w:p>
            <w:pPr>
              <w:widowControl/>
              <w:adjustRightInd w:val="0"/>
              <w:snapToGrid w:val="0"/>
              <w:spacing w:line="620" w:lineRule="exact"/>
              <w:jc w:val="center"/>
              <w:rPr>
                <w:rFonts w:ascii="黑体" w:hAnsi="黑体" w:eastAsia="黑体" w:cs="黑体"/>
                <w:kern w:val="0"/>
                <w:sz w:val="28"/>
                <w:szCs w:val="28"/>
              </w:rPr>
            </w:pPr>
            <w:r>
              <w:rPr>
                <w:rFonts w:hint="eastAsia" w:ascii="黑体" w:hAnsi="黑体" w:eastAsia="黑体" w:cs="黑体"/>
                <w:kern w:val="0"/>
                <w:sz w:val="28"/>
                <w:szCs w:val="28"/>
              </w:rPr>
              <w:t>基础课</w:t>
            </w:r>
          </w:p>
        </w:tc>
        <w:tc>
          <w:tcPr>
            <w:tcW w:w="525" w:type="pct"/>
            <w:tcBorders>
              <w:top w:val="nil"/>
              <w:left w:val="nil"/>
              <w:bottom w:val="single" w:color="auto" w:sz="4" w:space="0"/>
              <w:right w:val="single" w:color="auto" w:sz="4" w:space="0"/>
            </w:tcBorders>
            <w:shd w:val="clear" w:color="auto" w:fill="BDD6EE" w:themeFill="accent1" w:themeFillTint="66"/>
            <w:vAlign w:val="center"/>
          </w:tcPr>
          <w:p>
            <w:pPr>
              <w:widowControl/>
              <w:adjustRightInd w:val="0"/>
              <w:snapToGrid w:val="0"/>
              <w:spacing w:line="620" w:lineRule="exact"/>
              <w:jc w:val="center"/>
              <w:rPr>
                <w:rFonts w:ascii="黑体" w:hAnsi="黑体" w:eastAsia="黑体" w:cs="黑体"/>
                <w:kern w:val="0"/>
                <w:sz w:val="28"/>
                <w:szCs w:val="28"/>
              </w:rPr>
            </w:pPr>
            <w:r>
              <w:rPr>
                <w:rFonts w:hint="eastAsia" w:ascii="黑体" w:hAnsi="黑体" w:eastAsia="黑体" w:cs="黑体"/>
                <w:kern w:val="0"/>
                <w:sz w:val="28"/>
                <w:szCs w:val="28"/>
              </w:rPr>
              <w:t>专业</w:t>
            </w:r>
          </w:p>
          <w:p>
            <w:pPr>
              <w:widowControl/>
              <w:adjustRightInd w:val="0"/>
              <w:snapToGrid w:val="0"/>
              <w:spacing w:line="620" w:lineRule="exact"/>
              <w:jc w:val="center"/>
              <w:rPr>
                <w:rFonts w:ascii="黑体" w:hAnsi="黑体" w:eastAsia="黑体" w:cs="黑体"/>
                <w:kern w:val="0"/>
                <w:sz w:val="28"/>
                <w:szCs w:val="28"/>
              </w:rPr>
            </w:pPr>
            <w:r>
              <w:rPr>
                <w:rFonts w:hint="eastAsia" w:ascii="黑体" w:hAnsi="黑体" w:eastAsia="黑体" w:cs="黑体"/>
                <w:kern w:val="0"/>
                <w:sz w:val="28"/>
                <w:szCs w:val="28"/>
              </w:rPr>
              <w:t>核心课</w:t>
            </w:r>
          </w:p>
        </w:tc>
        <w:tc>
          <w:tcPr>
            <w:tcW w:w="527" w:type="pct"/>
            <w:tcBorders>
              <w:top w:val="nil"/>
              <w:left w:val="nil"/>
              <w:bottom w:val="single" w:color="auto" w:sz="4" w:space="0"/>
              <w:right w:val="single" w:color="auto" w:sz="4" w:space="0"/>
            </w:tcBorders>
            <w:shd w:val="clear" w:color="auto" w:fill="BDD6EE" w:themeFill="accent1" w:themeFillTint="66"/>
            <w:vAlign w:val="center"/>
          </w:tcPr>
          <w:p>
            <w:pPr>
              <w:widowControl/>
              <w:adjustRightInd w:val="0"/>
              <w:snapToGrid w:val="0"/>
              <w:spacing w:line="620" w:lineRule="exact"/>
              <w:jc w:val="center"/>
              <w:rPr>
                <w:rFonts w:ascii="黑体" w:hAnsi="黑体" w:eastAsia="黑体" w:cs="黑体"/>
                <w:kern w:val="0"/>
                <w:sz w:val="28"/>
                <w:szCs w:val="28"/>
              </w:rPr>
            </w:pPr>
            <w:r>
              <w:rPr>
                <w:rFonts w:hint="eastAsia" w:ascii="黑体" w:hAnsi="黑体" w:eastAsia="黑体" w:cs="黑体"/>
                <w:kern w:val="0"/>
                <w:sz w:val="28"/>
                <w:szCs w:val="28"/>
              </w:rPr>
              <w:t>专业</w:t>
            </w:r>
          </w:p>
          <w:p>
            <w:pPr>
              <w:widowControl/>
              <w:adjustRightInd w:val="0"/>
              <w:snapToGrid w:val="0"/>
              <w:spacing w:line="620" w:lineRule="exact"/>
              <w:jc w:val="center"/>
              <w:rPr>
                <w:rFonts w:ascii="黑体" w:hAnsi="黑体" w:eastAsia="黑体" w:cs="黑体"/>
                <w:kern w:val="0"/>
                <w:sz w:val="28"/>
                <w:szCs w:val="28"/>
              </w:rPr>
            </w:pPr>
            <w:r>
              <w:rPr>
                <w:rFonts w:hint="eastAsia" w:ascii="黑体" w:hAnsi="黑体" w:eastAsia="黑体" w:cs="黑体"/>
                <w:kern w:val="0"/>
                <w:sz w:val="28"/>
                <w:szCs w:val="28"/>
              </w:rPr>
              <w:t>方向课</w:t>
            </w:r>
          </w:p>
        </w:tc>
        <w:tc>
          <w:tcPr>
            <w:tcW w:w="519" w:type="pct"/>
            <w:tcBorders>
              <w:top w:val="nil"/>
              <w:left w:val="nil"/>
              <w:bottom w:val="single" w:color="auto" w:sz="4" w:space="0"/>
              <w:right w:val="single" w:color="auto" w:sz="4" w:space="0"/>
            </w:tcBorders>
            <w:shd w:val="clear" w:color="auto" w:fill="BDD6EE" w:themeFill="accent1" w:themeFillTint="66"/>
            <w:vAlign w:val="center"/>
          </w:tcPr>
          <w:p>
            <w:pPr>
              <w:widowControl/>
              <w:adjustRightInd w:val="0"/>
              <w:snapToGrid w:val="0"/>
              <w:spacing w:line="620" w:lineRule="exact"/>
              <w:jc w:val="center"/>
              <w:rPr>
                <w:rFonts w:ascii="黑体" w:hAnsi="黑体" w:eastAsia="黑体" w:cs="黑体"/>
                <w:kern w:val="0"/>
                <w:sz w:val="28"/>
                <w:szCs w:val="28"/>
              </w:rPr>
            </w:pPr>
            <w:r>
              <w:rPr>
                <w:rFonts w:hint="eastAsia" w:ascii="黑体" w:hAnsi="黑体" w:eastAsia="黑体" w:cs="黑体"/>
                <w:kern w:val="0"/>
                <w:sz w:val="28"/>
                <w:szCs w:val="28"/>
              </w:rPr>
              <w:t>集中实践教学</w:t>
            </w:r>
          </w:p>
        </w:tc>
        <w:tc>
          <w:tcPr>
            <w:tcW w:w="597" w:type="pct"/>
            <w:tcBorders>
              <w:top w:val="nil"/>
              <w:left w:val="nil"/>
              <w:bottom w:val="single" w:color="auto" w:sz="4" w:space="0"/>
              <w:right w:val="single" w:color="auto" w:sz="4" w:space="0"/>
            </w:tcBorders>
            <w:shd w:val="clear" w:color="auto" w:fill="BDD6EE" w:themeFill="accent1" w:themeFillTint="66"/>
            <w:vAlign w:val="center"/>
          </w:tcPr>
          <w:p>
            <w:pPr>
              <w:widowControl/>
              <w:adjustRightInd w:val="0"/>
              <w:snapToGrid w:val="0"/>
              <w:spacing w:line="620" w:lineRule="exact"/>
              <w:jc w:val="center"/>
              <w:rPr>
                <w:rFonts w:ascii="黑体" w:hAnsi="黑体" w:eastAsia="黑体" w:cs="黑体"/>
                <w:kern w:val="0"/>
                <w:sz w:val="28"/>
                <w:szCs w:val="28"/>
              </w:rPr>
            </w:pPr>
            <w:r>
              <w:rPr>
                <w:rFonts w:hint="eastAsia" w:ascii="黑体" w:hAnsi="黑体" w:eastAsia="黑体" w:cs="黑体"/>
                <w:kern w:val="0"/>
                <w:sz w:val="28"/>
                <w:szCs w:val="28"/>
              </w:rPr>
              <w:t>公共</w:t>
            </w:r>
          </w:p>
          <w:p>
            <w:pPr>
              <w:widowControl/>
              <w:adjustRightInd w:val="0"/>
              <w:snapToGrid w:val="0"/>
              <w:spacing w:line="620" w:lineRule="exact"/>
              <w:jc w:val="center"/>
              <w:rPr>
                <w:rFonts w:ascii="黑体" w:hAnsi="黑体" w:eastAsia="黑体" w:cs="黑体"/>
                <w:kern w:val="0"/>
                <w:sz w:val="28"/>
                <w:szCs w:val="28"/>
              </w:rPr>
            </w:pPr>
            <w:r>
              <w:rPr>
                <w:rFonts w:hint="eastAsia" w:ascii="黑体" w:hAnsi="黑体" w:eastAsia="黑体" w:cs="黑体"/>
                <w:kern w:val="0"/>
                <w:sz w:val="28"/>
                <w:szCs w:val="28"/>
              </w:rPr>
              <w:t>选修课</w:t>
            </w:r>
          </w:p>
        </w:tc>
        <w:tc>
          <w:tcPr>
            <w:tcW w:w="869" w:type="pct"/>
            <w:gridSpan w:val="2"/>
            <w:tcBorders>
              <w:top w:val="single" w:color="auto" w:sz="4" w:space="0"/>
              <w:left w:val="nil"/>
              <w:bottom w:val="single" w:color="auto" w:sz="4" w:space="0"/>
              <w:right w:val="single" w:color="auto" w:sz="4" w:space="0"/>
            </w:tcBorders>
            <w:shd w:val="clear" w:color="auto" w:fill="BDD6EE" w:themeFill="accent1" w:themeFillTint="66"/>
            <w:vAlign w:val="center"/>
          </w:tcPr>
          <w:p>
            <w:pPr>
              <w:widowControl/>
              <w:adjustRightInd w:val="0"/>
              <w:snapToGrid w:val="0"/>
              <w:spacing w:line="620" w:lineRule="exact"/>
              <w:jc w:val="center"/>
              <w:rPr>
                <w:rFonts w:ascii="黑体" w:hAnsi="黑体" w:eastAsia="黑体" w:cs="黑体"/>
                <w:kern w:val="0"/>
                <w:sz w:val="28"/>
                <w:szCs w:val="28"/>
              </w:rPr>
            </w:pPr>
            <w:r>
              <w:rPr>
                <w:rFonts w:hint="eastAsia" w:ascii="黑体" w:hAnsi="黑体" w:eastAsia="黑体" w:cs="黑体"/>
                <w:kern w:val="0"/>
                <w:sz w:val="28"/>
                <w:szCs w:val="28"/>
              </w:rPr>
              <w:t xml:space="preserve"> 专业选修课</w:t>
            </w:r>
          </w:p>
        </w:tc>
        <w:tc>
          <w:tcPr>
            <w:tcW w:w="418" w:type="pct"/>
            <w:vMerge w:val="continue"/>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widowControl/>
              <w:adjustRightInd w:val="0"/>
              <w:snapToGrid w:val="0"/>
              <w:spacing w:line="620" w:lineRule="exact"/>
              <w:jc w:val="left"/>
              <w:rPr>
                <w:rFonts w:ascii="宋体" w:hAnsi="宋体" w:cs="宋体"/>
                <w:b/>
                <w:bCs/>
                <w:kern w:val="0"/>
                <w:szCs w:val="21"/>
              </w:rPr>
            </w:pPr>
          </w:p>
        </w:tc>
      </w:tr>
      <w:tr>
        <w:tblPrEx>
          <w:tblCellMar>
            <w:top w:w="0" w:type="dxa"/>
            <w:left w:w="108" w:type="dxa"/>
            <w:bottom w:w="0" w:type="dxa"/>
            <w:right w:w="108" w:type="dxa"/>
          </w:tblCellMar>
        </w:tblPrEx>
        <w:trPr>
          <w:trHeight w:val="503" w:hRule="atLeast"/>
        </w:trPr>
        <w:tc>
          <w:tcPr>
            <w:tcW w:w="1014"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kern w:val="0"/>
                <w:sz w:val="28"/>
                <w:szCs w:val="28"/>
              </w:rPr>
            </w:pPr>
            <w:r>
              <w:rPr>
                <w:rFonts w:hint="eastAsia" w:ascii="仿宋" w:hAnsi="仿宋" w:eastAsia="仿宋" w:cs="仿宋"/>
                <w:kern w:val="0"/>
                <w:sz w:val="28"/>
                <w:szCs w:val="28"/>
              </w:rPr>
              <w:t>课时</w:t>
            </w:r>
          </w:p>
        </w:tc>
        <w:tc>
          <w:tcPr>
            <w:tcW w:w="525"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1115</w:t>
            </w:r>
          </w:p>
        </w:tc>
        <w:tc>
          <w:tcPr>
            <w:tcW w:w="525"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487</w:t>
            </w:r>
          </w:p>
        </w:tc>
        <w:tc>
          <w:tcPr>
            <w:tcW w:w="52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861</w:t>
            </w:r>
          </w:p>
        </w:tc>
        <w:tc>
          <w:tcPr>
            <w:tcW w:w="51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675</w:t>
            </w:r>
          </w:p>
        </w:tc>
        <w:tc>
          <w:tcPr>
            <w:tcW w:w="59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202</w:t>
            </w:r>
          </w:p>
        </w:tc>
        <w:tc>
          <w:tcPr>
            <w:tcW w:w="869" w:type="pct"/>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170</w:t>
            </w:r>
          </w:p>
        </w:tc>
        <w:tc>
          <w:tcPr>
            <w:tcW w:w="41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3510</w:t>
            </w:r>
          </w:p>
        </w:tc>
      </w:tr>
      <w:tr>
        <w:tblPrEx>
          <w:tblCellMar>
            <w:top w:w="0" w:type="dxa"/>
            <w:left w:w="108" w:type="dxa"/>
            <w:bottom w:w="0" w:type="dxa"/>
            <w:right w:w="108" w:type="dxa"/>
          </w:tblCellMar>
        </w:tblPrEx>
        <w:trPr>
          <w:trHeight w:val="574" w:hRule="atLeast"/>
        </w:trPr>
        <w:tc>
          <w:tcPr>
            <w:tcW w:w="1014"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kern w:val="0"/>
                <w:sz w:val="28"/>
                <w:szCs w:val="28"/>
              </w:rPr>
            </w:pPr>
            <w:r>
              <w:rPr>
                <w:rFonts w:hint="eastAsia" w:ascii="仿宋" w:hAnsi="仿宋" w:eastAsia="仿宋" w:cs="仿宋"/>
                <w:kern w:val="0"/>
                <w:sz w:val="28"/>
                <w:szCs w:val="28"/>
              </w:rPr>
              <w:t>各类课程比例</w:t>
            </w:r>
          </w:p>
        </w:tc>
        <w:tc>
          <w:tcPr>
            <w:tcW w:w="525"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31.77%</w:t>
            </w:r>
          </w:p>
        </w:tc>
        <w:tc>
          <w:tcPr>
            <w:tcW w:w="525"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13.87%</w:t>
            </w:r>
          </w:p>
        </w:tc>
        <w:tc>
          <w:tcPr>
            <w:tcW w:w="52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24.53%</w:t>
            </w:r>
          </w:p>
        </w:tc>
        <w:tc>
          <w:tcPr>
            <w:tcW w:w="519"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19.23%</w:t>
            </w:r>
          </w:p>
        </w:tc>
        <w:tc>
          <w:tcPr>
            <w:tcW w:w="597"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5.75%</w:t>
            </w:r>
          </w:p>
        </w:tc>
        <w:tc>
          <w:tcPr>
            <w:tcW w:w="869" w:type="pct"/>
            <w:gridSpan w:val="2"/>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spacing w:line="620" w:lineRule="exact"/>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4.84%</w:t>
            </w:r>
          </w:p>
        </w:tc>
        <w:tc>
          <w:tcPr>
            <w:tcW w:w="41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100%</w:t>
            </w:r>
          </w:p>
        </w:tc>
      </w:tr>
      <w:tr>
        <w:tblPrEx>
          <w:tblCellMar>
            <w:top w:w="0" w:type="dxa"/>
            <w:left w:w="108" w:type="dxa"/>
            <w:bottom w:w="0" w:type="dxa"/>
            <w:right w:w="108" w:type="dxa"/>
          </w:tblCellMar>
        </w:tblPrEx>
        <w:trPr>
          <w:trHeight w:val="610" w:hRule="atLeast"/>
        </w:trPr>
        <w:tc>
          <w:tcPr>
            <w:tcW w:w="1014"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kern w:val="0"/>
                <w:sz w:val="28"/>
                <w:szCs w:val="28"/>
              </w:rPr>
            </w:pPr>
            <w:r>
              <w:rPr>
                <w:rFonts w:hint="eastAsia" w:ascii="仿宋" w:hAnsi="仿宋" w:eastAsia="仿宋" w:cs="仿宋"/>
                <w:kern w:val="0"/>
                <w:sz w:val="28"/>
                <w:szCs w:val="28"/>
              </w:rPr>
              <w:t>必修/选修课比例</w:t>
            </w:r>
          </w:p>
        </w:tc>
        <w:tc>
          <w:tcPr>
            <w:tcW w:w="1051" w:type="pct"/>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必修课比例</w:t>
            </w:r>
          </w:p>
        </w:tc>
        <w:tc>
          <w:tcPr>
            <w:tcW w:w="1047" w:type="pct"/>
            <w:gridSpan w:val="2"/>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spacing w:line="620" w:lineRule="exact"/>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89.4%</w:t>
            </w:r>
          </w:p>
        </w:tc>
        <w:tc>
          <w:tcPr>
            <w:tcW w:w="884" w:type="pct"/>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选修课比例</w:t>
            </w:r>
          </w:p>
        </w:tc>
        <w:tc>
          <w:tcPr>
            <w:tcW w:w="58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10.60%</w:t>
            </w:r>
          </w:p>
        </w:tc>
        <w:tc>
          <w:tcPr>
            <w:tcW w:w="41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100%</w:t>
            </w:r>
          </w:p>
        </w:tc>
      </w:tr>
      <w:tr>
        <w:tblPrEx>
          <w:tblCellMar>
            <w:top w:w="0" w:type="dxa"/>
            <w:left w:w="108" w:type="dxa"/>
            <w:bottom w:w="0" w:type="dxa"/>
            <w:right w:w="108" w:type="dxa"/>
          </w:tblCellMar>
        </w:tblPrEx>
        <w:trPr>
          <w:trHeight w:val="720" w:hRule="atLeast"/>
        </w:trPr>
        <w:tc>
          <w:tcPr>
            <w:tcW w:w="1014"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kern w:val="0"/>
                <w:sz w:val="28"/>
                <w:szCs w:val="28"/>
              </w:rPr>
            </w:pPr>
            <w:r>
              <w:rPr>
                <w:rFonts w:hint="eastAsia" w:ascii="仿宋" w:hAnsi="仿宋" w:eastAsia="仿宋" w:cs="仿宋"/>
                <w:kern w:val="0"/>
                <w:sz w:val="28"/>
                <w:szCs w:val="28"/>
              </w:rPr>
              <w:t>总课时数、理论/实践课课时数</w:t>
            </w:r>
          </w:p>
        </w:tc>
        <w:tc>
          <w:tcPr>
            <w:tcW w:w="1051" w:type="pct"/>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总课时数</w:t>
            </w:r>
          </w:p>
        </w:tc>
        <w:tc>
          <w:tcPr>
            <w:tcW w:w="1047" w:type="pct"/>
            <w:gridSpan w:val="2"/>
            <w:tcBorders>
              <w:top w:val="single" w:color="auto" w:sz="4" w:space="0"/>
              <w:left w:val="nil"/>
              <w:bottom w:val="single" w:color="auto" w:sz="4" w:space="0"/>
              <w:right w:val="single" w:color="000000" w:sz="4" w:space="0"/>
            </w:tcBorders>
            <w:shd w:val="clear" w:color="auto" w:fill="auto"/>
            <w:noWrap/>
            <w:vAlign w:val="center"/>
          </w:tcPr>
          <w:p>
            <w:pPr>
              <w:widowControl/>
              <w:adjustRightInd w:val="0"/>
              <w:snapToGrid w:val="0"/>
              <w:spacing w:line="620" w:lineRule="exact"/>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3510</w:t>
            </w:r>
          </w:p>
        </w:tc>
        <w:tc>
          <w:tcPr>
            <w:tcW w:w="597"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620" w:lineRule="exact"/>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理论课课时数</w:t>
            </w:r>
          </w:p>
        </w:tc>
        <w:tc>
          <w:tcPr>
            <w:tcW w:w="286"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620" w:lineRule="exact"/>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1657</w:t>
            </w:r>
          </w:p>
        </w:tc>
        <w:tc>
          <w:tcPr>
            <w:tcW w:w="58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实践课课时数</w:t>
            </w:r>
          </w:p>
        </w:tc>
        <w:tc>
          <w:tcPr>
            <w:tcW w:w="41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1853　</w:t>
            </w:r>
          </w:p>
        </w:tc>
      </w:tr>
      <w:tr>
        <w:tblPrEx>
          <w:tblCellMar>
            <w:top w:w="0" w:type="dxa"/>
            <w:left w:w="108" w:type="dxa"/>
            <w:bottom w:w="0" w:type="dxa"/>
            <w:right w:w="108" w:type="dxa"/>
          </w:tblCellMar>
        </w:tblPrEx>
        <w:trPr>
          <w:trHeight w:val="720" w:hRule="atLeast"/>
        </w:trPr>
        <w:tc>
          <w:tcPr>
            <w:tcW w:w="1014"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ascii="仿宋" w:hAnsi="仿宋" w:eastAsia="仿宋" w:cs="仿宋"/>
                <w:kern w:val="0"/>
                <w:sz w:val="28"/>
                <w:szCs w:val="28"/>
              </w:rPr>
            </w:pPr>
            <w:r>
              <w:rPr>
                <w:rFonts w:hint="eastAsia" w:ascii="仿宋" w:hAnsi="仿宋" w:eastAsia="仿宋" w:cs="仿宋"/>
                <w:kern w:val="0"/>
                <w:sz w:val="28"/>
                <w:szCs w:val="28"/>
              </w:rPr>
              <w:t>理论/实践课比例</w:t>
            </w:r>
          </w:p>
        </w:tc>
        <w:tc>
          <w:tcPr>
            <w:tcW w:w="1051" w:type="pct"/>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理论课比例</w:t>
            </w:r>
          </w:p>
        </w:tc>
        <w:tc>
          <w:tcPr>
            <w:tcW w:w="1047" w:type="pct"/>
            <w:gridSpan w:val="2"/>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spacing w:line="620" w:lineRule="exact"/>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47.21%　</w:t>
            </w:r>
          </w:p>
        </w:tc>
        <w:tc>
          <w:tcPr>
            <w:tcW w:w="884" w:type="pct"/>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实践课比例</w:t>
            </w:r>
          </w:p>
        </w:tc>
        <w:tc>
          <w:tcPr>
            <w:tcW w:w="1002" w:type="pct"/>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20" w:lineRule="exact"/>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　52.79%</w:t>
            </w:r>
          </w:p>
        </w:tc>
      </w:tr>
    </w:tbl>
    <w:p>
      <w:pPr>
        <w:widowControl/>
        <w:spacing w:line="620" w:lineRule="exact"/>
        <w:ind w:firstLine="275" w:firstLineChars="98"/>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2.培养方案学分统计表</w:t>
      </w:r>
    </w:p>
    <w:tbl>
      <w:tblPr>
        <w:tblStyle w:val="12"/>
        <w:tblW w:w="5457" w:type="pct"/>
        <w:tblInd w:w="-534" w:type="dxa"/>
        <w:tblLayout w:type="autofit"/>
        <w:tblCellMar>
          <w:top w:w="0" w:type="dxa"/>
          <w:left w:w="108" w:type="dxa"/>
          <w:bottom w:w="0" w:type="dxa"/>
          <w:right w:w="108" w:type="dxa"/>
        </w:tblCellMar>
      </w:tblPr>
      <w:tblGrid>
        <w:gridCol w:w="1503"/>
        <w:gridCol w:w="1509"/>
        <w:gridCol w:w="990"/>
        <w:gridCol w:w="767"/>
        <w:gridCol w:w="2456"/>
        <w:gridCol w:w="2076"/>
      </w:tblGrid>
      <w:tr>
        <w:tblPrEx>
          <w:tblCellMar>
            <w:top w:w="0" w:type="dxa"/>
            <w:left w:w="108" w:type="dxa"/>
            <w:bottom w:w="0" w:type="dxa"/>
            <w:right w:w="108" w:type="dxa"/>
          </w:tblCellMar>
        </w:tblPrEx>
        <w:trPr>
          <w:trHeight w:val="402" w:hRule="atLeast"/>
        </w:trPr>
        <w:tc>
          <w:tcPr>
            <w:tcW w:w="1619" w:type="pct"/>
            <w:gridSpan w:val="2"/>
            <w:tcBorders>
              <w:top w:val="single" w:color="auto" w:sz="4" w:space="0"/>
              <w:left w:val="single" w:color="auto" w:sz="4" w:space="0"/>
              <w:bottom w:val="single" w:color="auto" w:sz="4" w:space="0"/>
              <w:right w:val="single" w:color="auto" w:sz="4" w:space="0"/>
            </w:tcBorders>
            <w:shd w:val="clear" w:color="auto" w:fill="BDD6EE" w:themeFill="accent1" w:themeFillTint="66"/>
            <w:noWrap/>
            <w:vAlign w:val="center"/>
          </w:tcPr>
          <w:p>
            <w:pPr>
              <w:widowControl/>
              <w:adjustRightInd w:val="0"/>
              <w:snapToGrid w:val="0"/>
              <w:spacing w:line="620" w:lineRule="exact"/>
              <w:jc w:val="center"/>
              <w:rPr>
                <w:rFonts w:ascii="黑体" w:hAnsi="黑体" w:eastAsia="黑体" w:cs="黑体"/>
                <w:kern w:val="0"/>
                <w:sz w:val="28"/>
                <w:szCs w:val="28"/>
              </w:rPr>
            </w:pPr>
            <w:r>
              <w:rPr>
                <w:rFonts w:hint="eastAsia" w:ascii="黑体" w:hAnsi="黑体" w:eastAsia="黑体" w:cs="黑体"/>
                <w:kern w:val="0"/>
                <w:sz w:val="28"/>
                <w:szCs w:val="28"/>
              </w:rPr>
              <w:t>学分类别</w:t>
            </w:r>
          </w:p>
        </w:tc>
        <w:tc>
          <w:tcPr>
            <w:tcW w:w="944" w:type="pct"/>
            <w:gridSpan w:val="2"/>
            <w:tcBorders>
              <w:top w:val="single" w:color="auto" w:sz="4" w:space="0"/>
              <w:left w:val="nil"/>
              <w:bottom w:val="single" w:color="auto" w:sz="4" w:space="0"/>
              <w:right w:val="single" w:color="auto" w:sz="4" w:space="0"/>
            </w:tcBorders>
            <w:shd w:val="clear" w:color="auto" w:fill="BDD6EE" w:themeFill="accent1" w:themeFillTint="66"/>
            <w:noWrap/>
            <w:vAlign w:val="center"/>
          </w:tcPr>
          <w:p>
            <w:pPr>
              <w:widowControl/>
              <w:adjustRightInd w:val="0"/>
              <w:snapToGrid w:val="0"/>
              <w:spacing w:line="620" w:lineRule="exact"/>
              <w:jc w:val="center"/>
              <w:rPr>
                <w:rFonts w:ascii="黑体" w:hAnsi="黑体" w:eastAsia="黑体" w:cs="黑体"/>
                <w:kern w:val="0"/>
                <w:sz w:val="28"/>
                <w:szCs w:val="28"/>
              </w:rPr>
            </w:pPr>
            <w:r>
              <w:rPr>
                <w:rFonts w:hint="eastAsia" w:ascii="黑体" w:hAnsi="黑体" w:eastAsia="黑体" w:cs="黑体"/>
                <w:kern w:val="0"/>
                <w:sz w:val="28"/>
                <w:szCs w:val="28"/>
              </w:rPr>
              <w:t>学分</w:t>
            </w:r>
          </w:p>
        </w:tc>
        <w:tc>
          <w:tcPr>
            <w:tcW w:w="1320" w:type="pct"/>
            <w:tcBorders>
              <w:top w:val="single" w:color="auto" w:sz="4" w:space="0"/>
              <w:left w:val="nil"/>
              <w:bottom w:val="single" w:color="auto" w:sz="4" w:space="0"/>
              <w:right w:val="single" w:color="auto" w:sz="4" w:space="0"/>
            </w:tcBorders>
            <w:shd w:val="clear" w:color="auto" w:fill="BDD6EE" w:themeFill="accent1" w:themeFillTint="66"/>
            <w:noWrap/>
            <w:vAlign w:val="center"/>
          </w:tcPr>
          <w:p>
            <w:pPr>
              <w:widowControl/>
              <w:adjustRightInd w:val="0"/>
              <w:snapToGrid w:val="0"/>
              <w:spacing w:line="620" w:lineRule="exact"/>
              <w:jc w:val="center"/>
              <w:rPr>
                <w:rFonts w:ascii="黑体" w:hAnsi="黑体" w:eastAsia="黑体" w:cs="黑体"/>
                <w:kern w:val="0"/>
                <w:sz w:val="28"/>
                <w:szCs w:val="28"/>
              </w:rPr>
            </w:pPr>
            <w:r>
              <w:rPr>
                <w:rFonts w:hint="eastAsia" w:ascii="黑体" w:hAnsi="黑体" w:eastAsia="黑体" w:cs="黑体"/>
                <w:kern w:val="0"/>
                <w:sz w:val="28"/>
                <w:szCs w:val="28"/>
              </w:rPr>
              <w:t>分类统计</w:t>
            </w:r>
          </w:p>
        </w:tc>
        <w:tc>
          <w:tcPr>
            <w:tcW w:w="1116" w:type="pct"/>
            <w:tcBorders>
              <w:top w:val="single" w:color="auto" w:sz="4" w:space="0"/>
              <w:left w:val="nil"/>
              <w:bottom w:val="single" w:color="auto" w:sz="4" w:space="0"/>
              <w:right w:val="single" w:color="auto" w:sz="4" w:space="0"/>
            </w:tcBorders>
            <w:shd w:val="clear" w:color="auto" w:fill="BDD6EE" w:themeFill="accent1" w:themeFillTint="66"/>
            <w:noWrap/>
            <w:vAlign w:val="center"/>
          </w:tcPr>
          <w:p>
            <w:pPr>
              <w:widowControl/>
              <w:adjustRightInd w:val="0"/>
              <w:snapToGrid w:val="0"/>
              <w:spacing w:line="620" w:lineRule="exact"/>
              <w:jc w:val="center"/>
              <w:rPr>
                <w:rFonts w:ascii="黑体" w:hAnsi="黑体" w:eastAsia="黑体" w:cs="黑体"/>
                <w:kern w:val="0"/>
                <w:sz w:val="28"/>
                <w:szCs w:val="28"/>
              </w:rPr>
            </w:pPr>
            <w:r>
              <w:rPr>
                <w:rFonts w:hint="eastAsia" w:ascii="黑体" w:hAnsi="黑体" w:eastAsia="黑体" w:cs="黑体"/>
                <w:kern w:val="0"/>
                <w:sz w:val="28"/>
                <w:szCs w:val="28"/>
              </w:rPr>
              <w:t>所占比例</w:t>
            </w:r>
          </w:p>
        </w:tc>
      </w:tr>
      <w:tr>
        <w:tblPrEx>
          <w:tblCellMar>
            <w:top w:w="0" w:type="dxa"/>
            <w:left w:w="108" w:type="dxa"/>
            <w:bottom w:w="0" w:type="dxa"/>
            <w:right w:w="108" w:type="dxa"/>
          </w:tblCellMar>
        </w:tblPrEx>
        <w:trPr>
          <w:trHeight w:val="402" w:hRule="atLeast"/>
        </w:trPr>
        <w:tc>
          <w:tcPr>
            <w:tcW w:w="1619"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620" w:lineRule="exact"/>
              <w:jc w:val="center"/>
              <w:rPr>
                <w:rFonts w:ascii="仿宋" w:hAnsi="仿宋" w:eastAsia="仿宋" w:cs="仿宋"/>
                <w:kern w:val="0"/>
                <w:sz w:val="28"/>
                <w:szCs w:val="28"/>
              </w:rPr>
            </w:pPr>
            <w:r>
              <w:rPr>
                <w:rFonts w:hint="eastAsia" w:ascii="仿宋" w:hAnsi="仿宋" w:eastAsia="仿宋" w:cs="仿宋"/>
                <w:kern w:val="0"/>
                <w:sz w:val="28"/>
                <w:szCs w:val="28"/>
              </w:rPr>
              <w:t>公共基础课</w:t>
            </w:r>
          </w:p>
        </w:tc>
        <w:tc>
          <w:tcPr>
            <w:tcW w:w="944"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620" w:lineRule="exact"/>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60</w:t>
            </w:r>
          </w:p>
        </w:tc>
        <w:tc>
          <w:tcPr>
            <w:tcW w:w="1320"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620" w:lineRule="exact"/>
              <w:jc w:val="center"/>
              <w:rPr>
                <w:rFonts w:ascii="仿宋" w:hAnsi="仿宋" w:eastAsia="仿宋" w:cs="仿宋"/>
                <w:kern w:val="0"/>
                <w:sz w:val="28"/>
                <w:szCs w:val="28"/>
              </w:rPr>
            </w:pPr>
            <w:r>
              <w:rPr>
                <w:rFonts w:hint="eastAsia" w:ascii="仿宋" w:hAnsi="仿宋" w:eastAsia="仿宋" w:cs="仿宋"/>
                <w:kern w:val="0"/>
                <w:sz w:val="28"/>
                <w:szCs w:val="28"/>
              </w:rPr>
              <w:t>必修课共</w:t>
            </w:r>
            <w:r>
              <w:rPr>
                <w:rFonts w:hint="eastAsia" w:ascii="仿宋" w:hAnsi="仿宋" w:eastAsia="仿宋" w:cs="仿宋"/>
                <w:kern w:val="0"/>
                <w:sz w:val="28"/>
                <w:szCs w:val="28"/>
                <w:lang w:val="en-US" w:eastAsia="zh-CN"/>
              </w:rPr>
              <w:t>152</w:t>
            </w:r>
            <w:r>
              <w:rPr>
                <w:rFonts w:hint="eastAsia" w:ascii="仿宋" w:hAnsi="仿宋" w:eastAsia="仿宋" w:cs="仿宋"/>
                <w:kern w:val="0"/>
                <w:sz w:val="28"/>
                <w:szCs w:val="28"/>
              </w:rPr>
              <w:t>学分</w:t>
            </w:r>
          </w:p>
        </w:tc>
        <w:tc>
          <w:tcPr>
            <w:tcW w:w="1116"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620" w:lineRule="exact"/>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89.41%</w:t>
            </w:r>
          </w:p>
        </w:tc>
      </w:tr>
      <w:tr>
        <w:tblPrEx>
          <w:tblCellMar>
            <w:top w:w="0" w:type="dxa"/>
            <w:left w:w="108" w:type="dxa"/>
            <w:bottom w:w="0" w:type="dxa"/>
            <w:right w:w="108" w:type="dxa"/>
          </w:tblCellMar>
        </w:tblPrEx>
        <w:trPr>
          <w:trHeight w:val="402" w:hRule="atLeast"/>
        </w:trPr>
        <w:tc>
          <w:tcPr>
            <w:tcW w:w="1619"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620" w:lineRule="exact"/>
              <w:jc w:val="center"/>
              <w:rPr>
                <w:rFonts w:ascii="仿宋" w:hAnsi="仿宋" w:eastAsia="仿宋" w:cs="仿宋"/>
                <w:kern w:val="0"/>
                <w:sz w:val="28"/>
                <w:szCs w:val="28"/>
              </w:rPr>
            </w:pPr>
            <w:r>
              <w:rPr>
                <w:rFonts w:hint="eastAsia" w:ascii="仿宋" w:hAnsi="仿宋" w:eastAsia="仿宋" w:cs="仿宋"/>
                <w:kern w:val="0"/>
                <w:sz w:val="28"/>
                <w:szCs w:val="28"/>
              </w:rPr>
              <w:t>专业核心课</w:t>
            </w:r>
          </w:p>
        </w:tc>
        <w:tc>
          <w:tcPr>
            <w:tcW w:w="944"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620" w:lineRule="exact"/>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24</w:t>
            </w:r>
          </w:p>
        </w:tc>
        <w:tc>
          <w:tcPr>
            <w:tcW w:w="1320" w:type="pct"/>
            <w:vMerge w:val="continue"/>
            <w:tcBorders>
              <w:top w:val="nil"/>
              <w:left w:val="single" w:color="auto" w:sz="4" w:space="0"/>
              <w:bottom w:val="single" w:color="000000" w:sz="4" w:space="0"/>
              <w:right w:val="single" w:color="auto" w:sz="4" w:space="0"/>
            </w:tcBorders>
            <w:vAlign w:val="center"/>
          </w:tcPr>
          <w:p>
            <w:pPr>
              <w:widowControl/>
              <w:spacing w:line="620" w:lineRule="exact"/>
              <w:jc w:val="center"/>
              <w:rPr>
                <w:rFonts w:ascii="仿宋" w:hAnsi="仿宋" w:eastAsia="仿宋" w:cs="仿宋"/>
                <w:kern w:val="0"/>
                <w:sz w:val="28"/>
                <w:szCs w:val="28"/>
              </w:rPr>
            </w:pPr>
          </w:p>
        </w:tc>
        <w:tc>
          <w:tcPr>
            <w:tcW w:w="1116" w:type="pct"/>
            <w:vMerge w:val="continue"/>
            <w:tcBorders>
              <w:top w:val="nil"/>
              <w:left w:val="single" w:color="auto" w:sz="4" w:space="0"/>
              <w:bottom w:val="single" w:color="000000" w:sz="4" w:space="0"/>
              <w:right w:val="single" w:color="auto" w:sz="4" w:space="0"/>
            </w:tcBorders>
            <w:vAlign w:val="center"/>
          </w:tcPr>
          <w:p>
            <w:pPr>
              <w:widowControl/>
              <w:spacing w:line="620" w:lineRule="exact"/>
              <w:jc w:val="center"/>
              <w:rPr>
                <w:rFonts w:ascii="仿宋" w:hAnsi="仿宋" w:eastAsia="仿宋" w:cs="仿宋"/>
                <w:kern w:val="0"/>
                <w:sz w:val="28"/>
                <w:szCs w:val="28"/>
              </w:rPr>
            </w:pPr>
          </w:p>
        </w:tc>
      </w:tr>
      <w:tr>
        <w:tblPrEx>
          <w:tblCellMar>
            <w:top w:w="0" w:type="dxa"/>
            <w:left w:w="108" w:type="dxa"/>
            <w:bottom w:w="0" w:type="dxa"/>
            <w:right w:w="108" w:type="dxa"/>
          </w:tblCellMar>
        </w:tblPrEx>
        <w:trPr>
          <w:trHeight w:val="402" w:hRule="atLeast"/>
        </w:trPr>
        <w:tc>
          <w:tcPr>
            <w:tcW w:w="1619"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620" w:lineRule="exact"/>
              <w:jc w:val="center"/>
              <w:rPr>
                <w:rFonts w:ascii="仿宋" w:hAnsi="仿宋" w:eastAsia="仿宋" w:cs="仿宋"/>
                <w:kern w:val="0"/>
                <w:sz w:val="28"/>
                <w:szCs w:val="28"/>
              </w:rPr>
            </w:pPr>
            <w:r>
              <w:rPr>
                <w:rFonts w:hint="eastAsia" w:ascii="仿宋" w:hAnsi="仿宋" w:eastAsia="仿宋" w:cs="仿宋"/>
                <w:kern w:val="0"/>
                <w:sz w:val="28"/>
                <w:szCs w:val="28"/>
              </w:rPr>
              <w:t>专业方向课</w:t>
            </w:r>
          </w:p>
        </w:tc>
        <w:tc>
          <w:tcPr>
            <w:tcW w:w="944"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620" w:lineRule="exact"/>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44</w:t>
            </w:r>
          </w:p>
        </w:tc>
        <w:tc>
          <w:tcPr>
            <w:tcW w:w="1320" w:type="pct"/>
            <w:vMerge w:val="continue"/>
            <w:tcBorders>
              <w:top w:val="nil"/>
              <w:left w:val="single" w:color="auto" w:sz="4" w:space="0"/>
              <w:bottom w:val="single" w:color="000000" w:sz="4" w:space="0"/>
              <w:right w:val="single" w:color="auto" w:sz="4" w:space="0"/>
            </w:tcBorders>
            <w:vAlign w:val="center"/>
          </w:tcPr>
          <w:p>
            <w:pPr>
              <w:widowControl/>
              <w:spacing w:line="620" w:lineRule="exact"/>
              <w:jc w:val="center"/>
              <w:rPr>
                <w:rFonts w:ascii="仿宋" w:hAnsi="仿宋" w:eastAsia="仿宋" w:cs="仿宋"/>
                <w:kern w:val="0"/>
                <w:sz w:val="28"/>
                <w:szCs w:val="28"/>
              </w:rPr>
            </w:pPr>
          </w:p>
        </w:tc>
        <w:tc>
          <w:tcPr>
            <w:tcW w:w="1116" w:type="pct"/>
            <w:vMerge w:val="continue"/>
            <w:tcBorders>
              <w:top w:val="nil"/>
              <w:left w:val="single" w:color="auto" w:sz="4" w:space="0"/>
              <w:bottom w:val="single" w:color="000000" w:sz="4" w:space="0"/>
              <w:right w:val="single" w:color="auto" w:sz="4" w:space="0"/>
            </w:tcBorders>
            <w:vAlign w:val="center"/>
          </w:tcPr>
          <w:p>
            <w:pPr>
              <w:widowControl/>
              <w:spacing w:line="620" w:lineRule="exact"/>
              <w:jc w:val="center"/>
              <w:rPr>
                <w:rFonts w:ascii="仿宋" w:hAnsi="仿宋" w:eastAsia="仿宋" w:cs="仿宋"/>
                <w:kern w:val="0"/>
                <w:sz w:val="28"/>
                <w:szCs w:val="28"/>
              </w:rPr>
            </w:pPr>
          </w:p>
        </w:tc>
      </w:tr>
      <w:tr>
        <w:tblPrEx>
          <w:tblCellMar>
            <w:top w:w="0" w:type="dxa"/>
            <w:left w:w="108" w:type="dxa"/>
            <w:bottom w:w="0" w:type="dxa"/>
            <w:right w:w="108" w:type="dxa"/>
          </w:tblCellMar>
        </w:tblPrEx>
        <w:trPr>
          <w:trHeight w:val="402" w:hRule="atLeast"/>
        </w:trPr>
        <w:tc>
          <w:tcPr>
            <w:tcW w:w="808"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620" w:lineRule="exact"/>
              <w:jc w:val="center"/>
              <w:rPr>
                <w:rFonts w:ascii="仿宋" w:hAnsi="仿宋" w:eastAsia="仿宋" w:cs="仿宋"/>
                <w:kern w:val="0"/>
                <w:sz w:val="28"/>
                <w:szCs w:val="28"/>
              </w:rPr>
            </w:pPr>
            <w:r>
              <w:rPr>
                <w:rFonts w:hint="eastAsia" w:ascii="仿宋" w:hAnsi="仿宋" w:eastAsia="仿宋" w:cs="仿宋"/>
                <w:kern w:val="0"/>
                <w:sz w:val="28"/>
                <w:szCs w:val="28"/>
              </w:rPr>
              <w:t>集中实践教学</w:t>
            </w:r>
          </w:p>
        </w:tc>
        <w:tc>
          <w:tcPr>
            <w:tcW w:w="810" w:type="pct"/>
            <w:tcBorders>
              <w:top w:val="nil"/>
              <w:left w:val="nil"/>
              <w:bottom w:val="single" w:color="auto" w:sz="4" w:space="0"/>
              <w:right w:val="single" w:color="auto" w:sz="4" w:space="0"/>
            </w:tcBorders>
            <w:shd w:val="clear" w:color="auto" w:fill="auto"/>
            <w:noWrap/>
            <w:vAlign w:val="center"/>
          </w:tcPr>
          <w:p>
            <w:pPr>
              <w:widowControl/>
              <w:spacing w:line="620" w:lineRule="exact"/>
              <w:jc w:val="center"/>
              <w:rPr>
                <w:rFonts w:ascii="仿宋" w:hAnsi="仿宋" w:eastAsia="仿宋" w:cs="仿宋"/>
                <w:kern w:val="0"/>
                <w:sz w:val="28"/>
                <w:szCs w:val="28"/>
              </w:rPr>
            </w:pPr>
            <w:r>
              <w:rPr>
                <w:rFonts w:hint="eastAsia" w:ascii="仿宋" w:hAnsi="仿宋" w:eastAsia="仿宋" w:cs="仿宋"/>
                <w:kern w:val="0"/>
                <w:sz w:val="28"/>
                <w:szCs w:val="28"/>
              </w:rPr>
              <w:t>公共实践</w:t>
            </w:r>
          </w:p>
        </w:tc>
        <w:tc>
          <w:tcPr>
            <w:tcW w:w="532" w:type="pct"/>
            <w:tcBorders>
              <w:top w:val="nil"/>
              <w:left w:val="nil"/>
              <w:bottom w:val="single" w:color="auto" w:sz="4" w:space="0"/>
              <w:right w:val="single" w:color="auto" w:sz="4" w:space="0"/>
            </w:tcBorders>
            <w:shd w:val="clear" w:color="auto" w:fill="auto"/>
            <w:noWrap/>
            <w:vAlign w:val="center"/>
          </w:tcPr>
          <w:p>
            <w:pPr>
              <w:widowControl/>
              <w:spacing w:line="620" w:lineRule="exact"/>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3</w:t>
            </w:r>
          </w:p>
        </w:tc>
        <w:tc>
          <w:tcPr>
            <w:tcW w:w="411"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620" w:lineRule="exact"/>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24</w:t>
            </w:r>
          </w:p>
        </w:tc>
        <w:tc>
          <w:tcPr>
            <w:tcW w:w="1320" w:type="pct"/>
            <w:vMerge w:val="continue"/>
            <w:tcBorders>
              <w:top w:val="nil"/>
              <w:left w:val="single" w:color="auto" w:sz="4" w:space="0"/>
              <w:bottom w:val="single" w:color="000000" w:sz="4" w:space="0"/>
              <w:right w:val="single" w:color="auto" w:sz="4" w:space="0"/>
            </w:tcBorders>
            <w:vAlign w:val="center"/>
          </w:tcPr>
          <w:p>
            <w:pPr>
              <w:widowControl/>
              <w:spacing w:line="620" w:lineRule="exact"/>
              <w:jc w:val="center"/>
              <w:rPr>
                <w:rFonts w:ascii="仿宋" w:hAnsi="仿宋" w:eastAsia="仿宋" w:cs="仿宋"/>
                <w:kern w:val="0"/>
                <w:sz w:val="28"/>
                <w:szCs w:val="28"/>
              </w:rPr>
            </w:pPr>
          </w:p>
        </w:tc>
        <w:tc>
          <w:tcPr>
            <w:tcW w:w="1116" w:type="pct"/>
            <w:vMerge w:val="continue"/>
            <w:tcBorders>
              <w:top w:val="nil"/>
              <w:left w:val="single" w:color="auto" w:sz="4" w:space="0"/>
              <w:bottom w:val="single" w:color="000000" w:sz="4" w:space="0"/>
              <w:right w:val="single" w:color="auto" w:sz="4" w:space="0"/>
            </w:tcBorders>
            <w:vAlign w:val="center"/>
          </w:tcPr>
          <w:p>
            <w:pPr>
              <w:widowControl/>
              <w:spacing w:line="620" w:lineRule="exact"/>
              <w:jc w:val="center"/>
              <w:rPr>
                <w:rFonts w:ascii="仿宋" w:hAnsi="仿宋" w:eastAsia="仿宋" w:cs="仿宋"/>
                <w:kern w:val="0"/>
                <w:sz w:val="28"/>
                <w:szCs w:val="28"/>
              </w:rPr>
            </w:pPr>
          </w:p>
        </w:tc>
      </w:tr>
      <w:tr>
        <w:tblPrEx>
          <w:tblCellMar>
            <w:top w:w="0" w:type="dxa"/>
            <w:left w:w="108" w:type="dxa"/>
            <w:bottom w:w="0" w:type="dxa"/>
            <w:right w:w="108" w:type="dxa"/>
          </w:tblCellMar>
        </w:tblPrEx>
        <w:trPr>
          <w:trHeight w:val="402" w:hRule="atLeast"/>
        </w:trPr>
        <w:tc>
          <w:tcPr>
            <w:tcW w:w="808" w:type="pct"/>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620" w:lineRule="exact"/>
              <w:jc w:val="center"/>
              <w:rPr>
                <w:rFonts w:ascii="仿宋" w:hAnsi="仿宋" w:eastAsia="仿宋" w:cs="仿宋"/>
                <w:kern w:val="0"/>
                <w:sz w:val="28"/>
                <w:szCs w:val="28"/>
              </w:rPr>
            </w:pPr>
          </w:p>
        </w:tc>
        <w:tc>
          <w:tcPr>
            <w:tcW w:w="810" w:type="pct"/>
            <w:tcBorders>
              <w:top w:val="nil"/>
              <w:left w:val="nil"/>
              <w:bottom w:val="single" w:color="auto" w:sz="4" w:space="0"/>
              <w:right w:val="single" w:color="auto" w:sz="4" w:space="0"/>
            </w:tcBorders>
            <w:shd w:val="clear" w:color="auto" w:fill="auto"/>
            <w:noWrap/>
            <w:vAlign w:val="center"/>
          </w:tcPr>
          <w:p>
            <w:pPr>
              <w:widowControl/>
              <w:spacing w:line="620" w:lineRule="exact"/>
              <w:jc w:val="center"/>
              <w:rPr>
                <w:rFonts w:ascii="仿宋" w:hAnsi="仿宋" w:eastAsia="仿宋" w:cs="仿宋"/>
                <w:kern w:val="0"/>
                <w:sz w:val="28"/>
                <w:szCs w:val="28"/>
              </w:rPr>
            </w:pPr>
            <w:r>
              <w:rPr>
                <w:rFonts w:hint="eastAsia" w:ascii="仿宋" w:hAnsi="仿宋" w:eastAsia="仿宋" w:cs="仿宋"/>
                <w:kern w:val="0"/>
                <w:sz w:val="28"/>
                <w:szCs w:val="28"/>
              </w:rPr>
              <w:t>专业实践</w:t>
            </w:r>
          </w:p>
        </w:tc>
        <w:tc>
          <w:tcPr>
            <w:tcW w:w="532" w:type="pct"/>
            <w:tcBorders>
              <w:top w:val="nil"/>
              <w:left w:val="nil"/>
              <w:bottom w:val="single" w:color="auto" w:sz="4" w:space="0"/>
              <w:right w:val="single" w:color="auto" w:sz="4" w:space="0"/>
            </w:tcBorders>
            <w:shd w:val="clear" w:color="auto" w:fill="auto"/>
            <w:noWrap/>
            <w:vAlign w:val="center"/>
          </w:tcPr>
          <w:p>
            <w:pPr>
              <w:widowControl/>
              <w:spacing w:line="620" w:lineRule="exact"/>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21</w:t>
            </w:r>
          </w:p>
        </w:tc>
        <w:tc>
          <w:tcPr>
            <w:tcW w:w="411" w:type="pct"/>
            <w:vMerge w:val="continue"/>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 w:hAnsi="仿宋" w:eastAsia="仿宋" w:cs="仿宋"/>
                <w:kern w:val="0"/>
                <w:sz w:val="28"/>
                <w:szCs w:val="28"/>
              </w:rPr>
            </w:pPr>
          </w:p>
        </w:tc>
        <w:tc>
          <w:tcPr>
            <w:tcW w:w="1320" w:type="pct"/>
            <w:vMerge w:val="continue"/>
            <w:tcBorders>
              <w:top w:val="nil"/>
              <w:left w:val="single" w:color="auto" w:sz="4" w:space="0"/>
              <w:bottom w:val="single" w:color="000000" w:sz="4" w:space="0"/>
              <w:right w:val="single" w:color="auto" w:sz="4" w:space="0"/>
            </w:tcBorders>
            <w:vAlign w:val="center"/>
          </w:tcPr>
          <w:p>
            <w:pPr>
              <w:widowControl/>
              <w:spacing w:line="620" w:lineRule="exact"/>
              <w:jc w:val="center"/>
              <w:rPr>
                <w:rFonts w:ascii="仿宋" w:hAnsi="仿宋" w:eastAsia="仿宋" w:cs="仿宋"/>
                <w:kern w:val="0"/>
                <w:sz w:val="28"/>
                <w:szCs w:val="28"/>
              </w:rPr>
            </w:pPr>
          </w:p>
        </w:tc>
        <w:tc>
          <w:tcPr>
            <w:tcW w:w="1116" w:type="pct"/>
            <w:vMerge w:val="continue"/>
            <w:tcBorders>
              <w:top w:val="nil"/>
              <w:left w:val="single" w:color="auto" w:sz="4" w:space="0"/>
              <w:bottom w:val="single" w:color="000000" w:sz="4" w:space="0"/>
              <w:right w:val="single" w:color="auto" w:sz="4" w:space="0"/>
            </w:tcBorders>
            <w:vAlign w:val="center"/>
          </w:tcPr>
          <w:p>
            <w:pPr>
              <w:widowControl/>
              <w:spacing w:line="620" w:lineRule="exact"/>
              <w:jc w:val="center"/>
              <w:rPr>
                <w:rFonts w:ascii="仿宋" w:hAnsi="仿宋" w:eastAsia="仿宋" w:cs="仿宋"/>
                <w:kern w:val="0"/>
                <w:sz w:val="28"/>
                <w:szCs w:val="28"/>
              </w:rPr>
            </w:pPr>
          </w:p>
        </w:tc>
      </w:tr>
      <w:tr>
        <w:tblPrEx>
          <w:tblCellMar>
            <w:top w:w="0" w:type="dxa"/>
            <w:left w:w="108" w:type="dxa"/>
            <w:bottom w:w="0" w:type="dxa"/>
            <w:right w:w="108" w:type="dxa"/>
          </w:tblCellMar>
        </w:tblPrEx>
        <w:trPr>
          <w:trHeight w:val="402" w:hRule="atLeast"/>
        </w:trPr>
        <w:tc>
          <w:tcPr>
            <w:tcW w:w="1619"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20" w:lineRule="exact"/>
              <w:jc w:val="center"/>
              <w:rPr>
                <w:rFonts w:ascii="仿宋" w:hAnsi="仿宋" w:eastAsia="仿宋" w:cs="仿宋"/>
                <w:kern w:val="0"/>
                <w:sz w:val="28"/>
                <w:szCs w:val="28"/>
              </w:rPr>
            </w:pPr>
            <w:r>
              <w:rPr>
                <w:rFonts w:hint="eastAsia" w:ascii="仿宋" w:hAnsi="仿宋" w:eastAsia="仿宋" w:cs="仿宋"/>
                <w:kern w:val="0"/>
                <w:sz w:val="28"/>
                <w:szCs w:val="28"/>
              </w:rPr>
              <w:t>专业选修课</w:t>
            </w:r>
          </w:p>
        </w:tc>
        <w:tc>
          <w:tcPr>
            <w:tcW w:w="944"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620" w:lineRule="exact"/>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6</w:t>
            </w:r>
          </w:p>
        </w:tc>
        <w:tc>
          <w:tcPr>
            <w:tcW w:w="1320" w:type="pct"/>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620" w:lineRule="exact"/>
              <w:jc w:val="center"/>
              <w:rPr>
                <w:rFonts w:ascii="仿宋" w:hAnsi="仿宋" w:eastAsia="仿宋" w:cs="仿宋"/>
                <w:kern w:val="0"/>
                <w:sz w:val="28"/>
                <w:szCs w:val="28"/>
              </w:rPr>
            </w:pPr>
            <w:r>
              <w:rPr>
                <w:rFonts w:hint="eastAsia" w:ascii="仿宋" w:hAnsi="仿宋" w:eastAsia="仿宋" w:cs="仿宋"/>
                <w:kern w:val="0"/>
                <w:sz w:val="28"/>
                <w:szCs w:val="28"/>
              </w:rPr>
              <w:t xml:space="preserve">选修课、素质教育共 </w:t>
            </w:r>
            <w:r>
              <w:rPr>
                <w:rFonts w:hint="eastAsia" w:ascii="仿宋" w:hAnsi="仿宋" w:eastAsia="仿宋" w:cs="仿宋"/>
                <w:kern w:val="0"/>
                <w:sz w:val="28"/>
                <w:szCs w:val="28"/>
                <w:lang w:val="en-US" w:eastAsia="zh-CN"/>
              </w:rPr>
              <w:t>18</w:t>
            </w:r>
            <w:r>
              <w:rPr>
                <w:rFonts w:hint="eastAsia" w:ascii="仿宋" w:hAnsi="仿宋" w:eastAsia="仿宋" w:cs="仿宋"/>
                <w:kern w:val="0"/>
                <w:sz w:val="28"/>
                <w:szCs w:val="28"/>
              </w:rPr>
              <w:t>学分</w:t>
            </w:r>
          </w:p>
        </w:tc>
        <w:tc>
          <w:tcPr>
            <w:tcW w:w="1116"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620" w:lineRule="exact"/>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10.59%</w:t>
            </w:r>
          </w:p>
        </w:tc>
      </w:tr>
      <w:tr>
        <w:tblPrEx>
          <w:tblCellMar>
            <w:top w:w="0" w:type="dxa"/>
            <w:left w:w="108" w:type="dxa"/>
            <w:bottom w:w="0" w:type="dxa"/>
            <w:right w:w="108" w:type="dxa"/>
          </w:tblCellMar>
        </w:tblPrEx>
        <w:trPr>
          <w:trHeight w:val="402" w:hRule="atLeast"/>
        </w:trPr>
        <w:tc>
          <w:tcPr>
            <w:tcW w:w="1619"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20" w:lineRule="exact"/>
              <w:jc w:val="center"/>
              <w:rPr>
                <w:rFonts w:ascii="仿宋" w:hAnsi="仿宋" w:eastAsia="仿宋" w:cs="仿宋"/>
                <w:kern w:val="0"/>
                <w:sz w:val="28"/>
                <w:szCs w:val="28"/>
              </w:rPr>
            </w:pPr>
            <w:r>
              <w:rPr>
                <w:rFonts w:hint="eastAsia" w:ascii="仿宋" w:hAnsi="仿宋" w:eastAsia="仿宋" w:cs="仿宋"/>
                <w:kern w:val="0"/>
                <w:sz w:val="28"/>
                <w:szCs w:val="28"/>
              </w:rPr>
              <w:t>公共选修课</w:t>
            </w:r>
          </w:p>
        </w:tc>
        <w:tc>
          <w:tcPr>
            <w:tcW w:w="944"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620" w:lineRule="exact"/>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7</w:t>
            </w:r>
          </w:p>
        </w:tc>
        <w:tc>
          <w:tcPr>
            <w:tcW w:w="1320" w:type="pct"/>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620" w:lineRule="exact"/>
              <w:jc w:val="center"/>
              <w:rPr>
                <w:rFonts w:ascii="仿宋" w:hAnsi="仿宋" w:eastAsia="仿宋" w:cs="仿宋"/>
                <w:kern w:val="0"/>
                <w:sz w:val="28"/>
                <w:szCs w:val="28"/>
              </w:rPr>
            </w:pPr>
          </w:p>
        </w:tc>
        <w:tc>
          <w:tcPr>
            <w:tcW w:w="1116" w:type="pct"/>
            <w:vMerge w:val="continue"/>
            <w:tcBorders>
              <w:top w:val="nil"/>
              <w:left w:val="single" w:color="auto" w:sz="4" w:space="0"/>
              <w:bottom w:val="single" w:color="000000" w:sz="4" w:space="0"/>
              <w:right w:val="single" w:color="auto" w:sz="4" w:space="0"/>
            </w:tcBorders>
            <w:shd w:val="clear" w:color="auto" w:fill="auto"/>
            <w:noWrap/>
            <w:vAlign w:val="center"/>
          </w:tcPr>
          <w:p>
            <w:pPr>
              <w:widowControl/>
              <w:spacing w:line="620" w:lineRule="exact"/>
              <w:jc w:val="center"/>
              <w:rPr>
                <w:rFonts w:ascii="仿宋" w:hAnsi="仿宋" w:eastAsia="仿宋" w:cs="仿宋"/>
                <w:kern w:val="0"/>
                <w:sz w:val="28"/>
                <w:szCs w:val="28"/>
              </w:rPr>
            </w:pPr>
          </w:p>
        </w:tc>
      </w:tr>
      <w:tr>
        <w:tblPrEx>
          <w:tblCellMar>
            <w:top w:w="0" w:type="dxa"/>
            <w:left w:w="108" w:type="dxa"/>
            <w:bottom w:w="0" w:type="dxa"/>
            <w:right w:w="108" w:type="dxa"/>
          </w:tblCellMar>
        </w:tblPrEx>
        <w:trPr>
          <w:trHeight w:val="402" w:hRule="atLeast"/>
        </w:trPr>
        <w:tc>
          <w:tcPr>
            <w:tcW w:w="1619"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20" w:lineRule="exact"/>
              <w:jc w:val="center"/>
              <w:rPr>
                <w:rFonts w:ascii="仿宋" w:hAnsi="仿宋" w:eastAsia="仿宋" w:cs="仿宋"/>
                <w:kern w:val="0"/>
                <w:sz w:val="28"/>
                <w:szCs w:val="28"/>
              </w:rPr>
            </w:pPr>
            <w:r>
              <w:rPr>
                <w:rFonts w:hint="eastAsia" w:ascii="仿宋" w:hAnsi="仿宋" w:eastAsia="仿宋" w:cs="仿宋"/>
                <w:kern w:val="0"/>
                <w:sz w:val="28"/>
                <w:szCs w:val="28"/>
              </w:rPr>
              <w:t>第二课堂</w:t>
            </w:r>
          </w:p>
        </w:tc>
        <w:tc>
          <w:tcPr>
            <w:tcW w:w="944"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620" w:lineRule="exact"/>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5</w:t>
            </w:r>
          </w:p>
        </w:tc>
        <w:tc>
          <w:tcPr>
            <w:tcW w:w="1320" w:type="pct"/>
            <w:vMerge w:val="continue"/>
            <w:tcBorders>
              <w:top w:val="nil"/>
              <w:left w:val="single" w:color="auto" w:sz="4" w:space="0"/>
              <w:bottom w:val="single" w:color="000000" w:sz="4" w:space="0"/>
              <w:right w:val="single" w:color="auto" w:sz="4" w:space="0"/>
            </w:tcBorders>
            <w:vAlign w:val="center"/>
          </w:tcPr>
          <w:p>
            <w:pPr>
              <w:widowControl/>
              <w:spacing w:line="620" w:lineRule="exact"/>
              <w:jc w:val="left"/>
              <w:rPr>
                <w:rFonts w:ascii="仿宋" w:hAnsi="仿宋" w:eastAsia="仿宋" w:cs="仿宋"/>
                <w:kern w:val="0"/>
                <w:sz w:val="28"/>
                <w:szCs w:val="28"/>
              </w:rPr>
            </w:pPr>
          </w:p>
        </w:tc>
        <w:tc>
          <w:tcPr>
            <w:tcW w:w="1116" w:type="pct"/>
            <w:vMerge w:val="continue"/>
            <w:tcBorders>
              <w:top w:val="nil"/>
              <w:left w:val="single" w:color="auto" w:sz="4" w:space="0"/>
              <w:bottom w:val="single" w:color="000000" w:sz="4" w:space="0"/>
              <w:right w:val="single" w:color="auto" w:sz="4" w:space="0"/>
            </w:tcBorders>
            <w:vAlign w:val="center"/>
          </w:tcPr>
          <w:p>
            <w:pPr>
              <w:widowControl/>
              <w:spacing w:line="620" w:lineRule="exact"/>
              <w:jc w:val="left"/>
              <w:rPr>
                <w:rFonts w:ascii="仿宋" w:hAnsi="仿宋" w:eastAsia="仿宋" w:cs="仿宋"/>
                <w:kern w:val="0"/>
                <w:sz w:val="28"/>
                <w:szCs w:val="28"/>
              </w:rPr>
            </w:pPr>
          </w:p>
        </w:tc>
      </w:tr>
      <w:tr>
        <w:tblPrEx>
          <w:tblCellMar>
            <w:top w:w="0" w:type="dxa"/>
            <w:left w:w="108" w:type="dxa"/>
            <w:bottom w:w="0" w:type="dxa"/>
            <w:right w:w="108" w:type="dxa"/>
          </w:tblCellMar>
        </w:tblPrEx>
        <w:trPr>
          <w:trHeight w:val="402" w:hRule="atLeast"/>
        </w:trPr>
        <w:tc>
          <w:tcPr>
            <w:tcW w:w="1619"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620" w:lineRule="exact"/>
              <w:jc w:val="center"/>
              <w:rPr>
                <w:rFonts w:ascii="仿宋" w:hAnsi="仿宋" w:eastAsia="仿宋" w:cs="仿宋"/>
                <w:kern w:val="0"/>
                <w:sz w:val="28"/>
                <w:szCs w:val="28"/>
              </w:rPr>
            </w:pPr>
            <w:r>
              <w:rPr>
                <w:rFonts w:hint="eastAsia" w:ascii="仿宋" w:hAnsi="仿宋" w:eastAsia="仿宋" w:cs="仿宋"/>
                <w:kern w:val="0"/>
                <w:sz w:val="28"/>
                <w:szCs w:val="28"/>
              </w:rPr>
              <w:t>总           计</w:t>
            </w:r>
          </w:p>
        </w:tc>
        <w:tc>
          <w:tcPr>
            <w:tcW w:w="944"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620" w:lineRule="exact"/>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170</w:t>
            </w:r>
          </w:p>
        </w:tc>
        <w:tc>
          <w:tcPr>
            <w:tcW w:w="1320" w:type="pct"/>
            <w:tcBorders>
              <w:top w:val="nil"/>
              <w:left w:val="nil"/>
              <w:bottom w:val="single" w:color="auto" w:sz="4" w:space="0"/>
              <w:right w:val="single" w:color="auto" w:sz="4" w:space="0"/>
            </w:tcBorders>
            <w:shd w:val="clear" w:color="auto" w:fill="auto"/>
            <w:noWrap/>
            <w:vAlign w:val="center"/>
          </w:tcPr>
          <w:p>
            <w:pPr>
              <w:widowControl/>
              <w:spacing w:line="620" w:lineRule="exact"/>
              <w:jc w:val="center"/>
              <w:rPr>
                <w:rFonts w:ascii="仿宋" w:hAnsi="仿宋" w:eastAsia="仿宋" w:cs="仿宋"/>
                <w:kern w:val="0"/>
                <w:sz w:val="28"/>
                <w:szCs w:val="28"/>
              </w:rPr>
            </w:pPr>
            <w:r>
              <w:rPr>
                <w:rFonts w:hint="eastAsia" w:ascii="仿宋" w:hAnsi="仿宋" w:eastAsia="仿宋" w:cs="仿宋"/>
                <w:kern w:val="0"/>
                <w:sz w:val="28"/>
                <w:szCs w:val="28"/>
                <w:lang w:val="en-US" w:eastAsia="zh-CN"/>
              </w:rPr>
              <w:t>170</w:t>
            </w:r>
            <w:r>
              <w:rPr>
                <w:rFonts w:hint="eastAsia" w:ascii="仿宋" w:hAnsi="仿宋" w:eastAsia="仿宋" w:cs="仿宋"/>
                <w:kern w:val="0"/>
                <w:sz w:val="28"/>
                <w:szCs w:val="28"/>
              </w:rPr>
              <w:t xml:space="preserve"> </w:t>
            </w:r>
          </w:p>
        </w:tc>
        <w:tc>
          <w:tcPr>
            <w:tcW w:w="1116" w:type="pct"/>
            <w:tcBorders>
              <w:top w:val="nil"/>
              <w:left w:val="nil"/>
              <w:bottom w:val="single" w:color="auto" w:sz="4" w:space="0"/>
              <w:right w:val="single" w:color="auto" w:sz="4" w:space="0"/>
            </w:tcBorders>
            <w:shd w:val="clear" w:color="auto" w:fill="auto"/>
            <w:noWrap/>
            <w:vAlign w:val="center"/>
          </w:tcPr>
          <w:p>
            <w:pPr>
              <w:widowControl/>
              <w:spacing w:line="620" w:lineRule="exact"/>
              <w:jc w:val="center"/>
              <w:rPr>
                <w:rFonts w:ascii="仿宋" w:hAnsi="仿宋" w:eastAsia="仿宋" w:cs="仿宋"/>
                <w:kern w:val="0"/>
                <w:sz w:val="28"/>
                <w:szCs w:val="28"/>
              </w:rPr>
            </w:pPr>
            <w:r>
              <w:rPr>
                <w:rFonts w:hint="eastAsia" w:ascii="仿宋" w:hAnsi="仿宋" w:eastAsia="仿宋" w:cs="仿宋"/>
                <w:kern w:val="0"/>
                <w:sz w:val="28"/>
                <w:szCs w:val="28"/>
                <w:lang w:val="en-US" w:eastAsia="zh-CN"/>
              </w:rPr>
              <w:t>100%</w:t>
            </w:r>
            <w:r>
              <w:rPr>
                <w:rFonts w:hint="eastAsia" w:ascii="仿宋" w:hAnsi="仿宋" w:eastAsia="仿宋" w:cs="仿宋"/>
                <w:kern w:val="0"/>
                <w:sz w:val="28"/>
                <w:szCs w:val="28"/>
              </w:rPr>
              <w:t xml:space="preserve"> </w:t>
            </w:r>
          </w:p>
        </w:tc>
      </w:tr>
    </w:tbl>
    <w:p>
      <w:pPr>
        <w:spacing w:line="620" w:lineRule="exact"/>
        <w:ind w:firstLine="560" w:firstLineChars="200"/>
        <w:rPr>
          <w:rFonts w:ascii="黑体" w:hAnsi="黑体" w:eastAsia="黑体" w:cs="黑体"/>
          <w:bCs/>
          <w:color w:val="000000" w:themeColor="text1"/>
          <w:sz w:val="28"/>
          <w:szCs w:val="28"/>
          <w14:textFill>
            <w14:solidFill>
              <w14:schemeClr w14:val="tx1"/>
            </w14:solidFill>
          </w14:textFill>
        </w:rPr>
      </w:pPr>
      <w:r>
        <w:rPr>
          <w:rFonts w:hint="eastAsia" w:ascii="黑体" w:hAnsi="黑体" w:eastAsia="黑体" w:cs="黑体"/>
          <w:bCs/>
          <w:color w:val="000000" w:themeColor="text1"/>
          <w:sz w:val="28"/>
          <w:szCs w:val="28"/>
          <w14:textFill>
            <w14:solidFill>
              <w14:schemeClr w14:val="tx1"/>
            </w14:solidFill>
          </w14:textFill>
        </w:rPr>
        <w:t>八、实施保障</w:t>
      </w:r>
    </w:p>
    <w:p>
      <w:pPr>
        <w:spacing w:line="620" w:lineRule="exact"/>
        <w:ind w:firstLine="560" w:firstLineChars="200"/>
        <w:rPr>
          <w:rFonts w:ascii="楷体" w:hAnsi="楷体" w:eastAsia="楷体" w:cs="楷体"/>
          <w:bCs/>
          <w:color w:val="000000" w:themeColor="text1"/>
          <w:sz w:val="28"/>
          <w:szCs w:val="28"/>
          <w14:textFill>
            <w14:solidFill>
              <w14:schemeClr w14:val="tx1"/>
            </w14:solidFill>
          </w14:textFill>
        </w:rPr>
      </w:pPr>
      <w:r>
        <w:rPr>
          <w:rFonts w:hint="eastAsia" w:ascii="楷体" w:hAnsi="楷体" w:eastAsia="楷体" w:cs="楷体"/>
          <w:bCs/>
          <w:color w:val="000000" w:themeColor="text1"/>
          <w:sz w:val="28"/>
          <w:szCs w:val="28"/>
          <w14:textFill>
            <w14:solidFill>
              <w14:schemeClr w14:val="tx1"/>
            </w14:solidFill>
          </w14:textFill>
        </w:rPr>
        <w:t>（一）师资队伍</w:t>
      </w:r>
    </w:p>
    <w:p>
      <w:pPr>
        <w:spacing w:line="62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sz w:val="28"/>
          <w:szCs w:val="28"/>
        </w:rPr>
        <w:t>会计专业一直是我校传统优势专业，从建校初期就将其作为重点专业进行倾力打造。多年来，学校为众多行业培养了大量合格的财务管理人员。一大批我校毕业生因其良好的职业道德修养和过硬的专业执业能力，在金融、商贸、电信、能源等行业的众多企业中脱颖而出，成为用人单位甚至整个行业的专业技术骨干。</w:t>
      </w:r>
    </w:p>
    <w:p>
      <w:pPr>
        <w:spacing w:line="620" w:lineRule="exact"/>
        <w:ind w:firstLine="686" w:firstLineChars="244"/>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1.队伍结构</w:t>
      </w:r>
    </w:p>
    <w:p>
      <w:pPr>
        <w:adjustRightInd w:val="0"/>
        <w:snapToGrid w:val="0"/>
        <w:spacing w:before="156" w:beforeLines="50" w:after="156" w:afterLines="50" w:line="620" w:lineRule="exact"/>
        <w:ind w:firstLine="560" w:firstLineChars="200"/>
        <w:rPr>
          <w:rFonts w:ascii="仿宋" w:hAnsi="仿宋" w:eastAsia="仿宋" w:cs="仿宋"/>
          <w:bCs/>
          <w:color w:val="000000"/>
          <w:sz w:val="28"/>
          <w:szCs w:val="28"/>
        </w:rPr>
      </w:pPr>
      <w:r>
        <w:rPr>
          <w:rFonts w:hint="eastAsia" w:ascii="仿宋" w:hAnsi="仿宋" w:eastAsia="仿宋" w:cs="仿宋"/>
          <w:bCs/>
          <w:color w:val="000000"/>
          <w:sz w:val="28"/>
          <w:szCs w:val="28"/>
        </w:rPr>
        <w:t xml:space="preserve">会计专业教学团队共有专兼职教师28人，其中专职教师16人、兼职教师12人，专兼职教师比例约为1.3:1，“双师”结构基本合理，“双师”素质教师比例达87%以上。 </w:t>
      </w:r>
    </w:p>
    <w:p>
      <w:pPr>
        <w:spacing w:line="620" w:lineRule="exact"/>
        <w:ind w:firstLine="686" w:firstLineChars="244"/>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2.专任教师</w:t>
      </w:r>
    </w:p>
    <w:p>
      <w:pPr>
        <w:adjustRightInd w:val="0"/>
        <w:snapToGrid w:val="0"/>
        <w:spacing w:before="156" w:beforeLines="50" w:after="156" w:afterLines="50" w:line="620" w:lineRule="exact"/>
        <w:ind w:firstLine="560" w:firstLineChars="200"/>
        <w:rPr>
          <w:rFonts w:ascii="仿宋" w:hAnsi="仿宋" w:eastAsia="仿宋" w:cs="仿宋"/>
          <w:bCs/>
          <w:color w:val="000000"/>
          <w:sz w:val="28"/>
          <w:szCs w:val="28"/>
        </w:rPr>
      </w:pPr>
      <w:r>
        <w:rPr>
          <w:rFonts w:hint="eastAsia" w:ascii="仿宋" w:hAnsi="仿宋" w:eastAsia="仿宋" w:cs="仿宋"/>
          <w:bCs/>
          <w:color w:val="000000"/>
          <w:sz w:val="28"/>
          <w:szCs w:val="28"/>
        </w:rPr>
        <w:t>专职教师中有县级学科带头人1名，市级骨干教师2名，县级骨干6名。多年的教学实践使我们构建起了一支年龄结构合理、专业知识过硬、教学与实践经验丰富并特别能吃苦、能战斗的专业教师队伍。这支教师队伍既能承担多专业、跨学科专业教学任务；也能承担职教前沿教研教改研究和系统实践工作，同时还能依据人才市场需求变化进行专业及专业教学拓展。</w:t>
      </w:r>
    </w:p>
    <w:p>
      <w:pPr>
        <w:spacing w:line="620" w:lineRule="exact"/>
        <w:ind w:firstLine="686" w:firstLineChars="244"/>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3.兼职教师</w:t>
      </w:r>
    </w:p>
    <w:p>
      <w:pPr>
        <w:adjustRightInd w:val="0"/>
        <w:snapToGrid w:val="0"/>
        <w:spacing w:before="156" w:beforeLines="50" w:after="156" w:afterLines="50" w:line="620" w:lineRule="exact"/>
        <w:ind w:firstLine="560" w:firstLineChars="200"/>
        <w:rPr>
          <w:rFonts w:ascii="仿宋" w:hAnsi="仿宋" w:eastAsia="仿宋" w:cs="仿宋"/>
          <w:bCs/>
          <w:color w:val="000000"/>
          <w:sz w:val="28"/>
          <w:szCs w:val="28"/>
        </w:rPr>
      </w:pPr>
      <w:r>
        <w:rPr>
          <w:rFonts w:hint="eastAsia" w:ascii="仿宋" w:hAnsi="仿宋" w:eastAsia="仿宋" w:cs="仿宋"/>
          <w:bCs/>
          <w:color w:val="000000"/>
          <w:sz w:val="28"/>
          <w:szCs w:val="28"/>
        </w:rPr>
        <w:t>兼职教师有长期从事会计领域工作经历，具有丰富的实践经验和高水准的专业技术水平，多名教师在行业中具有重大影响力。</w:t>
      </w:r>
    </w:p>
    <w:p>
      <w:pPr>
        <w:spacing w:line="620" w:lineRule="exact"/>
        <w:ind w:firstLine="560" w:firstLineChars="200"/>
        <w:rPr>
          <w:rFonts w:ascii="楷体" w:hAnsi="楷体" w:eastAsia="楷体" w:cs="楷体"/>
          <w:bCs/>
          <w:color w:val="000000" w:themeColor="text1"/>
          <w:sz w:val="28"/>
          <w:szCs w:val="28"/>
          <w14:textFill>
            <w14:solidFill>
              <w14:schemeClr w14:val="tx1"/>
            </w14:solidFill>
          </w14:textFill>
        </w:rPr>
      </w:pPr>
      <w:r>
        <w:rPr>
          <w:rFonts w:hint="eastAsia" w:ascii="楷体" w:hAnsi="楷体" w:eastAsia="楷体" w:cs="楷体"/>
          <w:bCs/>
          <w:color w:val="000000" w:themeColor="text1"/>
          <w:sz w:val="28"/>
          <w:szCs w:val="28"/>
          <w14:textFill>
            <w14:solidFill>
              <w14:schemeClr w14:val="tx1"/>
            </w14:solidFill>
          </w14:textFill>
        </w:rPr>
        <w:t>（二）教学设施</w:t>
      </w:r>
    </w:p>
    <w:p>
      <w:pPr>
        <w:adjustRightInd w:val="0"/>
        <w:snapToGrid w:val="0"/>
        <w:spacing w:before="156" w:beforeLines="50" w:after="156" w:afterLines="50" w:line="620" w:lineRule="exact"/>
        <w:ind w:firstLine="560" w:firstLineChars="200"/>
        <w:rPr>
          <w:rFonts w:ascii="仿宋" w:hAnsi="仿宋" w:eastAsia="仿宋" w:cs="仿宋"/>
          <w:bCs/>
          <w:color w:val="000000"/>
          <w:sz w:val="28"/>
          <w:szCs w:val="28"/>
        </w:rPr>
      </w:pPr>
      <w:r>
        <w:rPr>
          <w:rFonts w:hint="eastAsia" w:ascii="仿宋" w:hAnsi="仿宋" w:eastAsia="仿宋" w:cs="仿宋"/>
          <w:bCs/>
          <w:color w:val="000000"/>
          <w:sz w:val="28"/>
          <w:szCs w:val="28"/>
        </w:rPr>
        <w:t>本专业应配备校内实训实习室和校外实习基地。</w:t>
      </w:r>
    </w:p>
    <w:p>
      <w:pPr>
        <w:spacing w:line="620" w:lineRule="exact"/>
        <w:ind w:firstLine="686" w:firstLineChars="244"/>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1.校内实训室</w:t>
      </w:r>
    </w:p>
    <w:p>
      <w:pPr>
        <w:adjustRightInd w:val="0"/>
        <w:snapToGrid w:val="0"/>
        <w:spacing w:before="156" w:beforeLines="50" w:after="156" w:afterLines="50" w:line="620" w:lineRule="exact"/>
        <w:ind w:firstLine="560" w:firstLineChars="200"/>
        <w:rPr>
          <w:rFonts w:ascii="仿宋" w:hAnsi="仿宋" w:eastAsia="仿宋" w:cs="仿宋"/>
          <w:bCs/>
          <w:color w:val="000000"/>
          <w:sz w:val="28"/>
          <w:szCs w:val="28"/>
        </w:rPr>
      </w:pPr>
      <w:r>
        <w:rPr>
          <w:rFonts w:hint="eastAsia" w:ascii="仿宋" w:hAnsi="仿宋" w:eastAsia="仿宋" w:cs="仿宋"/>
          <w:bCs/>
          <w:color w:val="000000"/>
          <w:sz w:val="28"/>
          <w:szCs w:val="28"/>
        </w:rPr>
        <w:t>校内实训实习必须具备会计模拟实训室、会计信息化实训室、虚拟商业社会环境（VBSE）综合实训室、ERP沙盘实训室等实训室，主要设施设备及数量见下表。</w:t>
      </w:r>
    </w:p>
    <w:tbl>
      <w:tblPr>
        <w:tblStyle w:val="12"/>
        <w:tblW w:w="8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2630"/>
        <w:gridCol w:w="2974"/>
        <w:gridCol w:w="2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11" w:type="dxa"/>
            <w:vMerge w:val="restart"/>
            <w:shd w:val="clear" w:color="auto" w:fill="BDD6EE" w:themeFill="accent1" w:themeFillTint="66"/>
            <w:vAlign w:val="center"/>
          </w:tcPr>
          <w:p>
            <w:pPr>
              <w:widowControl/>
              <w:spacing w:line="620" w:lineRule="exact"/>
              <w:jc w:val="center"/>
              <w:rPr>
                <w:rFonts w:ascii="黑体" w:hAnsi="黑体" w:eastAsia="黑体" w:cs="黑体"/>
                <w:bCs/>
                <w:color w:val="000000" w:themeColor="text1"/>
                <w:kern w:val="0"/>
                <w:sz w:val="28"/>
                <w:szCs w:val="28"/>
                <w14:textFill>
                  <w14:solidFill>
                    <w14:schemeClr w14:val="tx1"/>
                  </w14:solidFill>
                </w14:textFill>
              </w:rPr>
            </w:pPr>
            <w:r>
              <w:rPr>
                <w:rFonts w:hint="eastAsia" w:ascii="黑体" w:hAnsi="黑体" w:eastAsia="黑体" w:cs="黑体"/>
                <w:bCs/>
                <w:color w:val="000000" w:themeColor="text1"/>
                <w:kern w:val="0"/>
                <w:sz w:val="28"/>
                <w:szCs w:val="28"/>
                <w14:textFill>
                  <w14:solidFill>
                    <w14:schemeClr w14:val="tx1"/>
                  </w14:solidFill>
                </w14:textFill>
              </w:rPr>
              <w:t>序号</w:t>
            </w:r>
          </w:p>
        </w:tc>
        <w:tc>
          <w:tcPr>
            <w:tcW w:w="2630" w:type="dxa"/>
            <w:vMerge w:val="restart"/>
            <w:shd w:val="clear" w:color="auto" w:fill="BDD6EE" w:themeFill="accent1" w:themeFillTint="66"/>
            <w:vAlign w:val="center"/>
          </w:tcPr>
          <w:p>
            <w:pPr>
              <w:widowControl/>
              <w:spacing w:line="620" w:lineRule="exact"/>
              <w:jc w:val="center"/>
              <w:rPr>
                <w:rFonts w:ascii="黑体" w:hAnsi="黑体" w:eastAsia="黑体" w:cs="黑体"/>
                <w:bCs/>
                <w:color w:val="000000" w:themeColor="text1"/>
                <w:kern w:val="0"/>
                <w:sz w:val="28"/>
                <w:szCs w:val="28"/>
                <w14:textFill>
                  <w14:solidFill>
                    <w14:schemeClr w14:val="tx1"/>
                  </w14:solidFill>
                </w14:textFill>
              </w:rPr>
            </w:pPr>
            <w:r>
              <w:rPr>
                <w:rFonts w:hint="eastAsia" w:ascii="黑体" w:hAnsi="黑体" w:eastAsia="黑体" w:cs="黑体"/>
                <w:bCs/>
                <w:color w:val="000000" w:themeColor="text1"/>
                <w:kern w:val="0"/>
                <w:sz w:val="28"/>
                <w:szCs w:val="28"/>
                <w14:textFill>
                  <w14:solidFill>
                    <w14:schemeClr w14:val="tx1"/>
                  </w14:solidFill>
                </w14:textFill>
              </w:rPr>
              <w:t>实训室名称</w:t>
            </w:r>
          </w:p>
        </w:tc>
        <w:tc>
          <w:tcPr>
            <w:tcW w:w="5408" w:type="dxa"/>
            <w:gridSpan w:val="2"/>
            <w:shd w:val="clear" w:color="auto" w:fill="BDD6EE" w:themeFill="accent1" w:themeFillTint="66"/>
            <w:vAlign w:val="center"/>
          </w:tcPr>
          <w:p>
            <w:pPr>
              <w:widowControl/>
              <w:spacing w:line="620" w:lineRule="exact"/>
              <w:jc w:val="center"/>
              <w:rPr>
                <w:rFonts w:ascii="黑体" w:hAnsi="黑体" w:eastAsia="黑体" w:cs="黑体"/>
                <w:bCs/>
                <w:color w:val="000000" w:themeColor="text1"/>
                <w:kern w:val="0"/>
                <w:sz w:val="28"/>
                <w:szCs w:val="28"/>
                <w14:textFill>
                  <w14:solidFill>
                    <w14:schemeClr w14:val="tx1"/>
                  </w14:solidFill>
                </w14:textFill>
              </w:rPr>
            </w:pPr>
            <w:r>
              <w:rPr>
                <w:rFonts w:hint="eastAsia" w:ascii="黑体" w:hAnsi="黑体" w:eastAsia="黑体" w:cs="黑体"/>
                <w:bCs/>
                <w:color w:val="000000" w:themeColor="text1"/>
                <w:kern w:val="0"/>
                <w:sz w:val="28"/>
                <w:szCs w:val="28"/>
                <w14:textFill>
                  <w14:solidFill>
                    <w14:schemeClr w14:val="tx1"/>
                  </w14:solidFill>
                </w14:textFill>
              </w:rPr>
              <w:t>主要工具和设施设备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911" w:type="dxa"/>
            <w:vMerge w:val="continue"/>
            <w:shd w:val="clear" w:color="auto" w:fill="BDD6EE" w:themeFill="accent1" w:themeFillTint="66"/>
            <w:vAlign w:val="center"/>
          </w:tcPr>
          <w:p>
            <w:pPr>
              <w:widowControl/>
              <w:spacing w:line="620" w:lineRule="exact"/>
              <w:jc w:val="center"/>
              <w:rPr>
                <w:rFonts w:ascii="黑体" w:hAnsi="黑体" w:eastAsia="黑体" w:cs="黑体"/>
                <w:bCs/>
                <w:color w:val="000000" w:themeColor="text1"/>
                <w:kern w:val="0"/>
                <w:sz w:val="28"/>
                <w:szCs w:val="28"/>
                <w14:textFill>
                  <w14:solidFill>
                    <w14:schemeClr w14:val="tx1"/>
                  </w14:solidFill>
                </w14:textFill>
              </w:rPr>
            </w:pPr>
          </w:p>
        </w:tc>
        <w:tc>
          <w:tcPr>
            <w:tcW w:w="2630" w:type="dxa"/>
            <w:vMerge w:val="continue"/>
            <w:shd w:val="clear" w:color="auto" w:fill="BDD6EE" w:themeFill="accent1" w:themeFillTint="66"/>
            <w:vAlign w:val="center"/>
          </w:tcPr>
          <w:p>
            <w:pPr>
              <w:widowControl/>
              <w:spacing w:line="620" w:lineRule="exact"/>
              <w:jc w:val="center"/>
              <w:rPr>
                <w:rFonts w:ascii="黑体" w:hAnsi="黑体" w:eastAsia="黑体" w:cs="黑体"/>
                <w:bCs/>
                <w:color w:val="000000" w:themeColor="text1"/>
                <w:kern w:val="0"/>
                <w:sz w:val="28"/>
                <w:szCs w:val="28"/>
                <w14:textFill>
                  <w14:solidFill>
                    <w14:schemeClr w14:val="tx1"/>
                  </w14:solidFill>
                </w14:textFill>
              </w:rPr>
            </w:pPr>
          </w:p>
        </w:tc>
        <w:tc>
          <w:tcPr>
            <w:tcW w:w="2974" w:type="dxa"/>
            <w:shd w:val="clear" w:color="auto" w:fill="BDD6EE" w:themeFill="accent1" w:themeFillTint="66"/>
            <w:vAlign w:val="center"/>
          </w:tcPr>
          <w:p>
            <w:pPr>
              <w:widowControl/>
              <w:spacing w:line="620" w:lineRule="exact"/>
              <w:jc w:val="center"/>
              <w:rPr>
                <w:rFonts w:ascii="黑体" w:hAnsi="黑体" w:eastAsia="黑体" w:cs="黑体"/>
                <w:bCs/>
                <w:color w:val="000000" w:themeColor="text1"/>
                <w:kern w:val="0"/>
                <w:sz w:val="28"/>
                <w:szCs w:val="28"/>
                <w14:textFill>
                  <w14:solidFill>
                    <w14:schemeClr w14:val="tx1"/>
                  </w14:solidFill>
                </w14:textFill>
              </w:rPr>
            </w:pPr>
            <w:r>
              <w:rPr>
                <w:rFonts w:hint="eastAsia" w:ascii="黑体" w:hAnsi="黑体" w:eastAsia="黑体" w:cs="黑体"/>
                <w:bCs/>
                <w:color w:val="000000" w:themeColor="text1"/>
                <w:kern w:val="0"/>
                <w:sz w:val="28"/>
                <w:szCs w:val="28"/>
                <w14:textFill>
                  <w14:solidFill>
                    <w14:schemeClr w14:val="tx1"/>
                  </w14:solidFill>
                </w14:textFill>
              </w:rPr>
              <w:t>名称</w:t>
            </w:r>
          </w:p>
        </w:tc>
        <w:tc>
          <w:tcPr>
            <w:tcW w:w="2434" w:type="dxa"/>
            <w:shd w:val="clear" w:color="auto" w:fill="BDD6EE" w:themeFill="accent1" w:themeFillTint="66"/>
            <w:vAlign w:val="center"/>
          </w:tcPr>
          <w:p>
            <w:pPr>
              <w:widowControl/>
              <w:spacing w:line="620" w:lineRule="exact"/>
              <w:jc w:val="center"/>
              <w:rPr>
                <w:rFonts w:ascii="黑体" w:hAnsi="黑体" w:eastAsia="黑体" w:cs="黑体"/>
                <w:bCs/>
                <w:color w:val="000000" w:themeColor="text1"/>
                <w:kern w:val="0"/>
                <w:sz w:val="28"/>
                <w:szCs w:val="28"/>
                <w14:textFill>
                  <w14:solidFill>
                    <w14:schemeClr w14:val="tx1"/>
                  </w14:solidFill>
                </w14:textFill>
              </w:rPr>
            </w:pPr>
            <w:r>
              <w:rPr>
                <w:rFonts w:hint="eastAsia" w:ascii="黑体" w:hAnsi="黑体" w:eastAsia="黑体" w:cs="黑体"/>
                <w:bCs/>
                <w:color w:val="000000" w:themeColor="text1"/>
                <w:kern w:val="0"/>
                <w:sz w:val="28"/>
                <w:szCs w:val="28"/>
                <w14:textFill>
                  <w14:solidFill>
                    <w14:schemeClr w14:val="tx1"/>
                  </w14:solidFill>
                </w14:textFill>
              </w:rPr>
              <w:t>数量（生均台套）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911" w:type="dxa"/>
            <w:vMerge w:val="restart"/>
            <w:vAlign w:val="center"/>
          </w:tcPr>
          <w:p>
            <w:pPr>
              <w:widowControl/>
              <w:adjustRightInd w:val="0"/>
              <w:snapToGrid w:val="0"/>
              <w:spacing w:line="620" w:lineRule="exact"/>
              <w:jc w:val="center"/>
              <w:rPr>
                <w:rFonts w:ascii="仿宋" w:hAnsi="仿宋" w:eastAsia="仿宋" w:cs="仿宋"/>
                <w:kern w:val="0"/>
                <w:sz w:val="28"/>
                <w:szCs w:val="28"/>
              </w:rPr>
            </w:pPr>
            <w:r>
              <w:rPr>
                <w:rFonts w:hint="eastAsia" w:ascii="仿宋" w:hAnsi="仿宋" w:eastAsia="仿宋" w:cs="仿宋"/>
                <w:kern w:val="0"/>
                <w:sz w:val="28"/>
                <w:szCs w:val="28"/>
              </w:rPr>
              <w:t>1</w:t>
            </w:r>
          </w:p>
        </w:tc>
        <w:tc>
          <w:tcPr>
            <w:tcW w:w="2630" w:type="dxa"/>
            <w:vMerge w:val="restart"/>
            <w:vAlign w:val="center"/>
          </w:tcPr>
          <w:p>
            <w:pPr>
              <w:widowControl/>
              <w:adjustRightInd w:val="0"/>
              <w:snapToGrid w:val="0"/>
              <w:spacing w:line="620" w:lineRule="exact"/>
              <w:jc w:val="center"/>
              <w:rPr>
                <w:rFonts w:ascii="仿宋" w:hAnsi="仿宋" w:eastAsia="仿宋" w:cs="仿宋"/>
                <w:kern w:val="0"/>
                <w:sz w:val="28"/>
                <w:szCs w:val="28"/>
              </w:rPr>
            </w:pPr>
            <w:r>
              <w:rPr>
                <w:rFonts w:hint="eastAsia" w:ascii="仿宋" w:hAnsi="仿宋" w:eastAsia="仿宋" w:cs="仿宋"/>
                <w:kern w:val="0"/>
                <w:sz w:val="28"/>
                <w:szCs w:val="28"/>
                <w:lang w:val="zh-CN"/>
              </w:rPr>
              <w:t>会计信息化实训室</w:t>
            </w:r>
          </w:p>
        </w:tc>
        <w:tc>
          <w:tcPr>
            <w:tcW w:w="2974" w:type="dxa"/>
            <w:vAlign w:val="center"/>
          </w:tcPr>
          <w:p>
            <w:pPr>
              <w:widowControl/>
              <w:adjustRightInd w:val="0"/>
              <w:snapToGrid w:val="0"/>
              <w:spacing w:line="620" w:lineRule="exact"/>
              <w:jc w:val="center"/>
              <w:rPr>
                <w:rFonts w:ascii="仿宋" w:hAnsi="仿宋" w:eastAsia="仿宋" w:cs="仿宋"/>
                <w:kern w:val="0"/>
                <w:sz w:val="28"/>
                <w:szCs w:val="28"/>
                <w:lang w:val="zh-CN"/>
              </w:rPr>
            </w:pPr>
            <w:r>
              <w:rPr>
                <w:rFonts w:hint="eastAsia" w:ascii="仿宋" w:hAnsi="仿宋" w:eastAsia="仿宋" w:cs="仿宋"/>
                <w:kern w:val="0"/>
                <w:sz w:val="28"/>
                <w:szCs w:val="28"/>
                <w:lang w:val="zh-CN"/>
              </w:rPr>
              <w:t>台式电脑</w:t>
            </w:r>
          </w:p>
        </w:tc>
        <w:tc>
          <w:tcPr>
            <w:tcW w:w="2434" w:type="dxa"/>
            <w:vAlign w:val="center"/>
          </w:tcPr>
          <w:p>
            <w:pPr>
              <w:widowControl/>
              <w:adjustRightInd w:val="0"/>
              <w:snapToGrid w:val="0"/>
              <w:spacing w:line="620" w:lineRule="exact"/>
              <w:jc w:val="center"/>
              <w:rPr>
                <w:rFonts w:ascii="仿宋" w:hAnsi="仿宋" w:eastAsia="仿宋" w:cs="仿宋"/>
                <w:kern w:val="0"/>
                <w:sz w:val="28"/>
                <w:szCs w:val="28"/>
                <w:lang w:val="zh-CN"/>
              </w:rPr>
            </w:pPr>
            <w:r>
              <w:rPr>
                <w:rFonts w:hint="eastAsia" w:ascii="仿宋" w:hAnsi="仿宋" w:eastAsia="仿宋" w:cs="仿宋"/>
                <w:kern w:val="0"/>
                <w:sz w:val="28"/>
                <w:szCs w:val="28"/>
                <w:lang w:val="zh-CN"/>
              </w:rPr>
              <w:t>60台(生均1台)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911" w:type="dxa"/>
            <w:vMerge w:val="continue"/>
            <w:vAlign w:val="center"/>
          </w:tcPr>
          <w:p>
            <w:pPr>
              <w:widowControl/>
              <w:adjustRightInd w:val="0"/>
              <w:snapToGrid w:val="0"/>
              <w:spacing w:line="620" w:lineRule="exact"/>
              <w:jc w:val="center"/>
              <w:rPr>
                <w:rFonts w:ascii="仿宋" w:hAnsi="仿宋" w:eastAsia="仿宋" w:cs="仿宋"/>
                <w:kern w:val="0"/>
                <w:sz w:val="28"/>
                <w:szCs w:val="28"/>
              </w:rPr>
            </w:pPr>
          </w:p>
        </w:tc>
        <w:tc>
          <w:tcPr>
            <w:tcW w:w="2630" w:type="dxa"/>
            <w:vMerge w:val="continue"/>
            <w:vAlign w:val="center"/>
          </w:tcPr>
          <w:p>
            <w:pPr>
              <w:widowControl/>
              <w:adjustRightInd w:val="0"/>
              <w:snapToGrid w:val="0"/>
              <w:spacing w:line="620" w:lineRule="exact"/>
              <w:jc w:val="center"/>
              <w:rPr>
                <w:rFonts w:ascii="仿宋" w:hAnsi="仿宋" w:eastAsia="仿宋" w:cs="仿宋"/>
                <w:kern w:val="0"/>
                <w:sz w:val="28"/>
                <w:szCs w:val="28"/>
              </w:rPr>
            </w:pPr>
          </w:p>
        </w:tc>
        <w:tc>
          <w:tcPr>
            <w:tcW w:w="2974" w:type="dxa"/>
            <w:vAlign w:val="center"/>
          </w:tcPr>
          <w:p>
            <w:pPr>
              <w:widowControl/>
              <w:adjustRightInd w:val="0"/>
              <w:snapToGrid w:val="0"/>
              <w:spacing w:line="620" w:lineRule="exact"/>
              <w:jc w:val="center"/>
              <w:rPr>
                <w:rFonts w:ascii="仿宋" w:hAnsi="仿宋" w:eastAsia="仿宋" w:cs="仿宋"/>
                <w:kern w:val="0"/>
                <w:sz w:val="28"/>
                <w:szCs w:val="28"/>
                <w:lang w:val="zh-CN"/>
              </w:rPr>
            </w:pPr>
            <w:r>
              <w:rPr>
                <w:rFonts w:hint="eastAsia" w:ascii="仿宋" w:hAnsi="仿宋" w:eastAsia="仿宋" w:cs="仿宋"/>
                <w:kern w:val="0"/>
                <w:sz w:val="28"/>
                <w:szCs w:val="28"/>
                <w:lang w:val="zh-CN"/>
              </w:rPr>
              <w:t>金蝶财务软件</w:t>
            </w:r>
          </w:p>
        </w:tc>
        <w:tc>
          <w:tcPr>
            <w:tcW w:w="2434" w:type="dxa"/>
            <w:vAlign w:val="center"/>
          </w:tcPr>
          <w:p>
            <w:pPr>
              <w:widowControl/>
              <w:adjustRightInd w:val="0"/>
              <w:snapToGrid w:val="0"/>
              <w:spacing w:line="620" w:lineRule="exact"/>
              <w:jc w:val="center"/>
              <w:rPr>
                <w:rFonts w:ascii="仿宋" w:hAnsi="仿宋" w:eastAsia="仿宋" w:cs="仿宋"/>
                <w:kern w:val="0"/>
                <w:sz w:val="28"/>
                <w:szCs w:val="28"/>
                <w:lang w:val="zh-CN"/>
              </w:rPr>
            </w:pPr>
            <w:r>
              <w:rPr>
                <w:rFonts w:hint="eastAsia" w:ascii="仿宋" w:hAnsi="仿宋" w:eastAsia="仿宋" w:cs="仿宋"/>
                <w:kern w:val="0"/>
                <w:sz w:val="28"/>
                <w:szCs w:val="28"/>
                <w:lang w:val="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911" w:type="dxa"/>
            <w:vMerge w:val="continue"/>
            <w:vAlign w:val="center"/>
          </w:tcPr>
          <w:p>
            <w:pPr>
              <w:widowControl/>
              <w:adjustRightInd w:val="0"/>
              <w:snapToGrid w:val="0"/>
              <w:spacing w:line="620" w:lineRule="exact"/>
              <w:jc w:val="center"/>
              <w:rPr>
                <w:rFonts w:ascii="仿宋" w:hAnsi="仿宋" w:eastAsia="仿宋" w:cs="仿宋"/>
                <w:kern w:val="0"/>
                <w:sz w:val="28"/>
                <w:szCs w:val="28"/>
              </w:rPr>
            </w:pPr>
          </w:p>
        </w:tc>
        <w:tc>
          <w:tcPr>
            <w:tcW w:w="2630" w:type="dxa"/>
            <w:vMerge w:val="continue"/>
            <w:vAlign w:val="center"/>
          </w:tcPr>
          <w:p>
            <w:pPr>
              <w:widowControl/>
              <w:adjustRightInd w:val="0"/>
              <w:snapToGrid w:val="0"/>
              <w:spacing w:line="620" w:lineRule="exact"/>
              <w:jc w:val="center"/>
              <w:rPr>
                <w:rFonts w:ascii="仿宋" w:hAnsi="仿宋" w:eastAsia="仿宋" w:cs="仿宋"/>
                <w:kern w:val="0"/>
                <w:sz w:val="28"/>
                <w:szCs w:val="28"/>
              </w:rPr>
            </w:pPr>
          </w:p>
        </w:tc>
        <w:tc>
          <w:tcPr>
            <w:tcW w:w="2974" w:type="dxa"/>
            <w:vAlign w:val="center"/>
          </w:tcPr>
          <w:p>
            <w:pPr>
              <w:widowControl/>
              <w:adjustRightInd w:val="0"/>
              <w:snapToGrid w:val="0"/>
              <w:spacing w:line="620" w:lineRule="exact"/>
              <w:jc w:val="center"/>
              <w:rPr>
                <w:rFonts w:ascii="仿宋" w:hAnsi="仿宋" w:eastAsia="仿宋" w:cs="仿宋"/>
                <w:kern w:val="0"/>
                <w:sz w:val="28"/>
                <w:szCs w:val="28"/>
                <w:lang w:val="zh-CN"/>
              </w:rPr>
            </w:pPr>
            <w:r>
              <w:rPr>
                <w:rFonts w:hint="eastAsia" w:ascii="仿宋" w:hAnsi="仿宋" w:eastAsia="仿宋" w:cs="仿宋"/>
                <w:kern w:val="0"/>
                <w:sz w:val="28"/>
                <w:szCs w:val="28"/>
                <w:lang w:val="zh-CN"/>
              </w:rPr>
              <w:t>用友U872财务软件</w:t>
            </w:r>
          </w:p>
        </w:tc>
        <w:tc>
          <w:tcPr>
            <w:tcW w:w="2434" w:type="dxa"/>
            <w:vAlign w:val="center"/>
          </w:tcPr>
          <w:p>
            <w:pPr>
              <w:widowControl/>
              <w:adjustRightInd w:val="0"/>
              <w:snapToGrid w:val="0"/>
              <w:spacing w:line="620" w:lineRule="exact"/>
              <w:jc w:val="center"/>
              <w:rPr>
                <w:rFonts w:ascii="仿宋" w:hAnsi="仿宋" w:eastAsia="仿宋" w:cs="仿宋"/>
                <w:kern w:val="0"/>
                <w:sz w:val="28"/>
                <w:szCs w:val="28"/>
                <w:lang w:val="zh-CN"/>
              </w:rPr>
            </w:pPr>
            <w:r>
              <w:rPr>
                <w:rFonts w:hint="eastAsia" w:ascii="仿宋" w:hAnsi="仿宋" w:eastAsia="仿宋" w:cs="仿宋"/>
                <w:kern w:val="0"/>
                <w:sz w:val="28"/>
                <w:szCs w:val="28"/>
                <w:lang w:val="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911" w:type="dxa"/>
            <w:vMerge w:val="continue"/>
            <w:vAlign w:val="center"/>
          </w:tcPr>
          <w:p>
            <w:pPr>
              <w:widowControl/>
              <w:adjustRightInd w:val="0"/>
              <w:snapToGrid w:val="0"/>
              <w:spacing w:line="620" w:lineRule="exact"/>
              <w:jc w:val="center"/>
              <w:rPr>
                <w:rFonts w:ascii="仿宋" w:hAnsi="仿宋" w:eastAsia="仿宋" w:cs="仿宋"/>
                <w:kern w:val="0"/>
                <w:sz w:val="28"/>
                <w:szCs w:val="28"/>
              </w:rPr>
            </w:pPr>
          </w:p>
        </w:tc>
        <w:tc>
          <w:tcPr>
            <w:tcW w:w="2630" w:type="dxa"/>
            <w:vMerge w:val="continue"/>
            <w:vAlign w:val="center"/>
          </w:tcPr>
          <w:p>
            <w:pPr>
              <w:widowControl/>
              <w:adjustRightInd w:val="0"/>
              <w:snapToGrid w:val="0"/>
              <w:spacing w:line="620" w:lineRule="exact"/>
              <w:jc w:val="center"/>
              <w:rPr>
                <w:rFonts w:ascii="仿宋" w:hAnsi="仿宋" w:eastAsia="仿宋" w:cs="仿宋"/>
                <w:kern w:val="0"/>
                <w:sz w:val="28"/>
                <w:szCs w:val="28"/>
              </w:rPr>
            </w:pPr>
          </w:p>
        </w:tc>
        <w:tc>
          <w:tcPr>
            <w:tcW w:w="2974" w:type="dxa"/>
            <w:vAlign w:val="center"/>
          </w:tcPr>
          <w:p>
            <w:pPr>
              <w:widowControl/>
              <w:adjustRightInd w:val="0"/>
              <w:snapToGrid w:val="0"/>
              <w:spacing w:line="620" w:lineRule="exact"/>
              <w:jc w:val="center"/>
              <w:rPr>
                <w:rFonts w:ascii="仿宋" w:hAnsi="仿宋" w:eastAsia="仿宋" w:cs="仿宋"/>
                <w:kern w:val="0"/>
                <w:sz w:val="28"/>
                <w:szCs w:val="28"/>
                <w:lang w:val="zh-CN"/>
              </w:rPr>
            </w:pPr>
            <w:r>
              <w:rPr>
                <w:rFonts w:hint="eastAsia" w:ascii="仿宋" w:hAnsi="仿宋" w:eastAsia="仿宋" w:cs="仿宋"/>
                <w:kern w:val="0"/>
                <w:sz w:val="28"/>
                <w:szCs w:val="28"/>
                <w:lang w:val="zh-CN"/>
              </w:rPr>
              <w:t>用友T3财务软件</w:t>
            </w:r>
          </w:p>
        </w:tc>
        <w:tc>
          <w:tcPr>
            <w:tcW w:w="2434" w:type="dxa"/>
            <w:vAlign w:val="center"/>
          </w:tcPr>
          <w:p>
            <w:pPr>
              <w:widowControl/>
              <w:adjustRightInd w:val="0"/>
              <w:snapToGrid w:val="0"/>
              <w:spacing w:line="620" w:lineRule="exact"/>
              <w:jc w:val="center"/>
              <w:rPr>
                <w:rFonts w:ascii="仿宋" w:hAnsi="仿宋" w:eastAsia="仿宋" w:cs="仿宋"/>
                <w:kern w:val="0"/>
                <w:sz w:val="28"/>
                <w:szCs w:val="28"/>
                <w:lang w:val="zh-CN"/>
              </w:rPr>
            </w:pPr>
            <w:r>
              <w:rPr>
                <w:rFonts w:hint="eastAsia" w:ascii="仿宋" w:hAnsi="仿宋" w:eastAsia="仿宋" w:cs="仿宋"/>
                <w:kern w:val="0"/>
                <w:sz w:val="28"/>
                <w:szCs w:val="28"/>
                <w:lang w:val="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911" w:type="dxa"/>
            <w:vMerge w:val="continue"/>
            <w:vAlign w:val="center"/>
          </w:tcPr>
          <w:p>
            <w:pPr>
              <w:widowControl/>
              <w:adjustRightInd w:val="0"/>
              <w:snapToGrid w:val="0"/>
              <w:spacing w:line="620" w:lineRule="exact"/>
              <w:jc w:val="center"/>
              <w:rPr>
                <w:rFonts w:ascii="仿宋" w:hAnsi="仿宋" w:eastAsia="仿宋" w:cs="仿宋"/>
                <w:kern w:val="0"/>
                <w:sz w:val="28"/>
                <w:szCs w:val="28"/>
              </w:rPr>
            </w:pPr>
          </w:p>
        </w:tc>
        <w:tc>
          <w:tcPr>
            <w:tcW w:w="2630" w:type="dxa"/>
            <w:vMerge w:val="continue"/>
            <w:vAlign w:val="center"/>
          </w:tcPr>
          <w:p>
            <w:pPr>
              <w:widowControl/>
              <w:adjustRightInd w:val="0"/>
              <w:snapToGrid w:val="0"/>
              <w:spacing w:line="620" w:lineRule="exact"/>
              <w:jc w:val="center"/>
              <w:rPr>
                <w:rFonts w:ascii="仿宋" w:hAnsi="仿宋" w:eastAsia="仿宋" w:cs="仿宋"/>
                <w:kern w:val="0"/>
                <w:sz w:val="28"/>
                <w:szCs w:val="28"/>
              </w:rPr>
            </w:pPr>
          </w:p>
        </w:tc>
        <w:tc>
          <w:tcPr>
            <w:tcW w:w="2974" w:type="dxa"/>
            <w:vAlign w:val="center"/>
          </w:tcPr>
          <w:p>
            <w:pPr>
              <w:widowControl/>
              <w:adjustRightInd w:val="0"/>
              <w:snapToGrid w:val="0"/>
              <w:spacing w:line="620" w:lineRule="exact"/>
              <w:jc w:val="center"/>
              <w:rPr>
                <w:rFonts w:ascii="仿宋" w:hAnsi="仿宋" w:eastAsia="仿宋" w:cs="仿宋"/>
                <w:kern w:val="0"/>
                <w:sz w:val="28"/>
                <w:szCs w:val="28"/>
                <w:lang w:val="zh-CN"/>
              </w:rPr>
            </w:pPr>
            <w:r>
              <w:rPr>
                <w:rFonts w:hint="eastAsia" w:ascii="仿宋" w:hAnsi="仿宋" w:eastAsia="仿宋" w:cs="仿宋"/>
                <w:kern w:val="0"/>
                <w:sz w:val="28"/>
                <w:szCs w:val="28"/>
                <w:lang w:val="zh-CN"/>
              </w:rPr>
              <w:t>德意通电子商务软件</w:t>
            </w:r>
          </w:p>
        </w:tc>
        <w:tc>
          <w:tcPr>
            <w:tcW w:w="2434" w:type="dxa"/>
            <w:vAlign w:val="center"/>
          </w:tcPr>
          <w:p>
            <w:pPr>
              <w:widowControl/>
              <w:adjustRightInd w:val="0"/>
              <w:snapToGrid w:val="0"/>
              <w:spacing w:line="620" w:lineRule="exact"/>
              <w:jc w:val="center"/>
              <w:rPr>
                <w:rFonts w:ascii="仿宋" w:hAnsi="仿宋" w:eastAsia="仿宋" w:cs="仿宋"/>
                <w:kern w:val="0"/>
                <w:sz w:val="28"/>
                <w:szCs w:val="28"/>
                <w:lang w:val="zh-CN"/>
              </w:rPr>
            </w:pPr>
            <w:r>
              <w:rPr>
                <w:rFonts w:hint="eastAsia" w:ascii="仿宋" w:hAnsi="仿宋" w:eastAsia="仿宋" w:cs="仿宋"/>
                <w:kern w:val="0"/>
                <w:sz w:val="28"/>
                <w:szCs w:val="28"/>
                <w:lang w:val="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911" w:type="dxa"/>
            <w:vMerge w:val="continue"/>
            <w:vAlign w:val="center"/>
          </w:tcPr>
          <w:p>
            <w:pPr>
              <w:widowControl/>
              <w:adjustRightInd w:val="0"/>
              <w:snapToGrid w:val="0"/>
              <w:spacing w:line="620" w:lineRule="exact"/>
              <w:jc w:val="center"/>
              <w:rPr>
                <w:rFonts w:ascii="仿宋" w:hAnsi="仿宋" w:eastAsia="仿宋" w:cs="仿宋"/>
                <w:kern w:val="0"/>
                <w:sz w:val="28"/>
                <w:szCs w:val="28"/>
              </w:rPr>
            </w:pPr>
          </w:p>
        </w:tc>
        <w:tc>
          <w:tcPr>
            <w:tcW w:w="2630" w:type="dxa"/>
            <w:vMerge w:val="continue"/>
            <w:vAlign w:val="center"/>
          </w:tcPr>
          <w:p>
            <w:pPr>
              <w:widowControl/>
              <w:adjustRightInd w:val="0"/>
              <w:snapToGrid w:val="0"/>
              <w:spacing w:line="620" w:lineRule="exact"/>
              <w:jc w:val="center"/>
              <w:rPr>
                <w:rFonts w:ascii="仿宋" w:hAnsi="仿宋" w:eastAsia="仿宋" w:cs="仿宋"/>
                <w:kern w:val="0"/>
                <w:sz w:val="28"/>
                <w:szCs w:val="28"/>
              </w:rPr>
            </w:pPr>
          </w:p>
        </w:tc>
        <w:tc>
          <w:tcPr>
            <w:tcW w:w="2974" w:type="dxa"/>
            <w:vAlign w:val="center"/>
          </w:tcPr>
          <w:p>
            <w:pPr>
              <w:widowControl/>
              <w:adjustRightInd w:val="0"/>
              <w:snapToGrid w:val="0"/>
              <w:spacing w:line="620" w:lineRule="exact"/>
              <w:jc w:val="center"/>
              <w:rPr>
                <w:rFonts w:ascii="仿宋" w:hAnsi="仿宋" w:eastAsia="仿宋" w:cs="仿宋"/>
                <w:kern w:val="0"/>
                <w:sz w:val="28"/>
                <w:szCs w:val="28"/>
                <w:lang w:val="zh-CN"/>
              </w:rPr>
            </w:pPr>
            <w:r>
              <w:rPr>
                <w:rFonts w:hint="eastAsia" w:ascii="仿宋" w:hAnsi="仿宋" w:eastAsia="仿宋" w:cs="仿宋"/>
                <w:kern w:val="0"/>
                <w:sz w:val="28"/>
                <w:szCs w:val="28"/>
                <w:lang w:val="zh-CN"/>
              </w:rPr>
              <w:t>多媒体教学设备</w:t>
            </w:r>
          </w:p>
        </w:tc>
        <w:tc>
          <w:tcPr>
            <w:tcW w:w="2434" w:type="dxa"/>
            <w:vAlign w:val="center"/>
          </w:tcPr>
          <w:p>
            <w:pPr>
              <w:widowControl/>
              <w:adjustRightInd w:val="0"/>
              <w:snapToGrid w:val="0"/>
              <w:spacing w:line="620" w:lineRule="exact"/>
              <w:jc w:val="center"/>
              <w:rPr>
                <w:rFonts w:ascii="仿宋" w:hAnsi="仿宋" w:eastAsia="仿宋" w:cs="仿宋"/>
                <w:kern w:val="0"/>
                <w:sz w:val="28"/>
                <w:szCs w:val="28"/>
                <w:lang w:val="zh-CN"/>
              </w:rPr>
            </w:pPr>
            <w:r>
              <w:rPr>
                <w:rFonts w:hint="eastAsia" w:ascii="仿宋" w:hAnsi="仿宋" w:eastAsia="仿宋" w:cs="仿宋"/>
                <w:kern w:val="0"/>
                <w:sz w:val="28"/>
                <w:szCs w:val="28"/>
                <w:lang w:val="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911" w:type="dxa"/>
            <w:vMerge w:val="restart"/>
            <w:vAlign w:val="center"/>
          </w:tcPr>
          <w:p>
            <w:pPr>
              <w:widowControl/>
              <w:adjustRightInd w:val="0"/>
              <w:snapToGrid w:val="0"/>
              <w:spacing w:line="620" w:lineRule="exact"/>
              <w:jc w:val="center"/>
              <w:rPr>
                <w:rFonts w:ascii="仿宋" w:hAnsi="仿宋" w:eastAsia="仿宋" w:cs="仿宋"/>
                <w:kern w:val="0"/>
                <w:sz w:val="28"/>
                <w:szCs w:val="28"/>
              </w:rPr>
            </w:pPr>
            <w:r>
              <w:rPr>
                <w:rFonts w:hint="eastAsia" w:ascii="仿宋" w:hAnsi="仿宋" w:eastAsia="仿宋" w:cs="仿宋"/>
                <w:kern w:val="0"/>
                <w:sz w:val="28"/>
                <w:szCs w:val="28"/>
              </w:rPr>
              <w:t>2</w:t>
            </w:r>
          </w:p>
        </w:tc>
        <w:tc>
          <w:tcPr>
            <w:tcW w:w="2630" w:type="dxa"/>
            <w:vMerge w:val="restart"/>
            <w:vAlign w:val="center"/>
          </w:tcPr>
          <w:p>
            <w:pPr>
              <w:widowControl/>
              <w:adjustRightInd w:val="0"/>
              <w:snapToGrid w:val="0"/>
              <w:spacing w:line="620" w:lineRule="exact"/>
              <w:jc w:val="center"/>
              <w:rPr>
                <w:rFonts w:ascii="仿宋" w:hAnsi="仿宋" w:eastAsia="仿宋" w:cs="仿宋"/>
                <w:kern w:val="0"/>
                <w:sz w:val="28"/>
                <w:szCs w:val="28"/>
              </w:rPr>
            </w:pPr>
            <w:r>
              <w:rPr>
                <w:rFonts w:hint="eastAsia" w:ascii="仿宋" w:hAnsi="仿宋" w:eastAsia="仿宋" w:cs="仿宋"/>
                <w:kern w:val="0"/>
                <w:sz w:val="28"/>
                <w:szCs w:val="28"/>
                <w:lang w:val="zh-CN"/>
              </w:rPr>
              <w:t>ERP沙盘实训室</w:t>
            </w:r>
          </w:p>
        </w:tc>
        <w:tc>
          <w:tcPr>
            <w:tcW w:w="2974" w:type="dxa"/>
            <w:vAlign w:val="center"/>
          </w:tcPr>
          <w:p>
            <w:pPr>
              <w:widowControl/>
              <w:adjustRightInd w:val="0"/>
              <w:snapToGrid w:val="0"/>
              <w:spacing w:line="620" w:lineRule="exact"/>
              <w:jc w:val="center"/>
              <w:rPr>
                <w:rFonts w:ascii="仿宋" w:hAnsi="仿宋" w:eastAsia="仿宋" w:cs="仿宋"/>
                <w:kern w:val="0"/>
                <w:sz w:val="28"/>
                <w:szCs w:val="28"/>
                <w:lang w:val="zh-CN"/>
              </w:rPr>
            </w:pPr>
            <w:r>
              <w:rPr>
                <w:rFonts w:hint="eastAsia" w:ascii="仿宋" w:hAnsi="仿宋" w:eastAsia="仿宋" w:cs="仿宋"/>
                <w:kern w:val="0"/>
                <w:sz w:val="28"/>
                <w:szCs w:val="28"/>
                <w:lang w:val="zh-CN"/>
              </w:rPr>
              <w:t>台式电脑</w:t>
            </w:r>
          </w:p>
        </w:tc>
        <w:tc>
          <w:tcPr>
            <w:tcW w:w="2434" w:type="dxa"/>
            <w:vAlign w:val="center"/>
          </w:tcPr>
          <w:p>
            <w:pPr>
              <w:widowControl/>
              <w:adjustRightInd w:val="0"/>
              <w:snapToGrid w:val="0"/>
              <w:spacing w:line="620" w:lineRule="exact"/>
              <w:jc w:val="center"/>
              <w:rPr>
                <w:rFonts w:ascii="仿宋" w:hAnsi="仿宋" w:eastAsia="仿宋" w:cs="仿宋"/>
                <w:kern w:val="0"/>
                <w:sz w:val="28"/>
                <w:szCs w:val="28"/>
                <w:lang w:val="zh-CN"/>
              </w:rPr>
            </w:pPr>
            <w:r>
              <w:rPr>
                <w:rFonts w:hint="eastAsia" w:ascii="仿宋" w:hAnsi="仿宋" w:eastAsia="仿宋" w:cs="仿宋"/>
                <w:kern w:val="0"/>
                <w:sz w:val="28"/>
                <w:szCs w:val="28"/>
                <w:lang w:val="zh-CN"/>
              </w:rPr>
              <w:t>9台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911" w:type="dxa"/>
            <w:vMerge w:val="continue"/>
            <w:vAlign w:val="center"/>
          </w:tcPr>
          <w:p>
            <w:pPr>
              <w:widowControl/>
              <w:adjustRightInd w:val="0"/>
              <w:snapToGrid w:val="0"/>
              <w:spacing w:line="620" w:lineRule="exact"/>
              <w:jc w:val="center"/>
              <w:rPr>
                <w:rFonts w:ascii="仿宋" w:hAnsi="仿宋" w:eastAsia="仿宋" w:cs="仿宋"/>
                <w:kern w:val="0"/>
                <w:sz w:val="28"/>
                <w:szCs w:val="28"/>
              </w:rPr>
            </w:pPr>
          </w:p>
        </w:tc>
        <w:tc>
          <w:tcPr>
            <w:tcW w:w="2630" w:type="dxa"/>
            <w:vMerge w:val="continue"/>
            <w:vAlign w:val="center"/>
          </w:tcPr>
          <w:p>
            <w:pPr>
              <w:widowControl/>
              <w:adjustRightInd w:val="0"/>
              <w:snapToGrid w:val="0"/>
              <w:spacing w:line="620" w:lineRule="exact"/>
              <w:jc w:val="center"/>
              <w:rPr>
                <w:rFonts w:ascii="仿宋" w:hAnsi="仿宋" w:eastAsia="仿宋" w:cs="仿宋"/>
                <w:kern w:val="0"/>
                <w:sz w:val="28"/>
                <w:szCs w:val="28"/>
              </w:rPr>
            </w:pPr>
          </w:p>
        </w:tc>
        <w:tc>
          <w:tcPr>
            <w:tcW w:w="2974" w:type="dxa"/>
            <w:vAlign w:val="center"/>
          </w:tcPr>
          <w:p>
            <w:pPr>
              <w:widowControl/>
              <w:adjustRightInd w:val="0"/>
              <w:snapToGrid w:val="0"/>
              <w:spacing w:line="620" w:lineRule="exact"/>
              <w:jc w:val="center"/>
              <w:rPr>
                <w:rFonts w:ascii="仿宋" w:hAnsi="仿宋" w:eastAsia="仿宋" w:cs="仿宋"/>
                <w:kern w:val="0"/>
                <w:sz w:val="28"/>
                <w:szCs w:val="28"/>
                <w:lang w:val="zh-CN"/>
              </w:rPr>
            </w:pPr>
            <w:r>
              <w:rPr>
                <w:rFonts w:hint="eastAsia" w:ascii="仿宋" w:hAnsi="仿宋" w:eastAsia="仿宋" w:cs="仿宋"/>
                <w:kern w:val="0"/>
                <w:sz w:val="28"/>
                <w:szCs w:val="28"/>
                <w:lang w:val="zh-CN"/>
              </w:rPr>
              <w:t>金蝶沙盘软件及教具</w:t>
            </w:r>
          </w:p>
        </w:tc>
        <w:tc>
          <w:tcPr>
            <w:tcW w:w="2434" w:type="dxa"/>
            <w:vAlign w:val="center"/>
          </w:tcPr>
          <w:p>
            <w:pPr>
              <w:widowControl/>
              <w:adjustRightInd w:val="0"/>
              <w:snapToGrid w:val="0"/>
              <w:spacing w:line="620" w:lineRule="exact"/>
              <w:jc w:val="center"/>
              <w:rPr>
                <w:rFonts w:ascii="仿宋" w:hAnsi="仿宋" w:eastAsia="仿宋" w:cs="仿宋"/>
                <w:kern w:val="0"/>
                <w:sz w:val="28"/>
                <w:szCs w:val="28"/>
                <w:lang w:val="zh-CN"/>
              </w:rPr>
            </w:pPr>
            <w:r>
              <w:rPr>
                <w:rFonts w:hint="eastAsia" w:ascii="仿宋" w:hAnsi="仿宋" w:eastAsia="仿宋" w:cs="仿宋"/>
                <w:kern w:val="0"/>
                <w:sz w:val="28"/>
                <w:szCs w:val="28"/>
                <w:lang w:val="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911" w:type="dxa"/>
            <w:vMerge w:val="continue"/>
            <w:vAlign w:val="center"/>
          </w:tcPr>
          <w:p>
            <w:pPr>
              <w:widowControl/>
              <w:adjustRightInd w:val="0"/>
              <w:snapToGrid w:val="0"/>
              <w:spacing w:line="620" w:lineRule="exact"/>
              <w:jc w:val="center"/>
              <w:rPr>
                <w:rFonts w:ascii="仿宋" w:hAnsi="仿宋" w:eastAsia="仿宋" w:cs="仿宋"/>
                <w:kern w:val="0"/>
                <w:sz w:val="28"/>
                <w:szCs w:val="28"/>
              </w:rPr>
            </w:pPr>
          </w:p>
        </w:tc>
        <w:tc>
          <w:tcPr>
            <w:tcW w:w="2630" w:type="dxa"/>
            <w:vMerge w:val="continue"/>
            <w:vAlign w:val="center"/>
          </w:tcPr>
          <w:p>
            <w:pPr>
              <w:widowControl/>
              <w:adjustRightInd w:val="0"/>
              <w:snapToGrid w:val="0"/>
              <w:spacing w:line="620" w:lineRule="exact"/>
              <w:jc w:val="center"/>
              <w:rPr>
                <w:rFonts w:ascii="仿宋" w:hAnsi="仿宋" w:eastAsia="仿宋" w:cs="仿宋"/>
                <w:kern w:val="0"/>
                <w:sz w:val="28"/>
                <w:szCs w:val="28"/>
              </w:rPr>
            </w:pPr>
          </w:p>
        </w:tc>
        <w:tc>
          <w:tcPr>
            <w:tcW w:w="2974" w:type="dxa"/>
            <w:vAlign w:val="center"/>
          </w:tcPr>
          <w:p>
            <w:pPr>
              <w:widowControl/>
              <w:adjustRightInd w:val="0"/>
              <w:snapToGrid w:val="0"/>
              <w:spacing w:line="620" w:lineRule="exact"/>
              <w:jc w:val="center"/>
              <w:rPr>
                <w:rFonts w:ascii="仿宋" w:hAnsi="仿宋" w:eastAsia="仿宋" w:cs="仿宋"/>
                <w:kern w:val="0"/>
                <w:sz w:val="28"/>
                <w:szCs w:val="28"/>
                <w:lang w:val="zh-CN"/>
              </w:rPr>
            </w:pPr>
            <w:r>
              <w:rPr>
                <w:rFonts w:hint="eastAsia" w:ascii="仿宋" w:hAnsi="仿宋" w:eastAsia="仿宋" w:cs="仿宋"/>
                <w:kern w:val="0"/>
                <w:sz w:val="28"/>
                <w:szCs w:val="28"/>
                <w:lang w:val="zh-CN"/>
              </w:rPr>
              <w:t>用友沙盘软件及教具</w:t>
            </w:r>
          </w:p>
        </w:tc>
        <w:tc>
          <w:tcPr>
            <w:tcW w:w="2434" w:type="dxa"/>
            <w:vAlign w:val="center"/>
          </w:tcPr>
          <w:p>
            <w:pPr>
              <w:widowControl/>
              <w:adjustRightInd w:val="0"/>
              <w:snapToGrid w:val="0"/>
              <w:spacing w:line="620" w:lineRule="exact"/>
              <w:jc w:val="center"/>
              <w:rPr>
                <w:rFonts w:ascii="仿宋" w:hAnsi="仿宋" w:eastAsia="仿宋" w:cs="仿宋"/>
                <w:kern w:val="0"/>
                <w:sz w:val="28"/>
                <w:szCs w:val="28"/>
                <w:lang w:val="zh-CN"/>
              </w:rPr>
            </w:pPr>
            <w:r>
              <w:rPr>
                <w:rFonts w:hint="eastAsia" w:ascii="仿宋" w:hAnsi="仿宋" w:eastAsia="仿宋" w:cs="仿宋"/>
                <w:kern w:val="0"/>
                <w:sz w:val="28"/>
                <w:szCs w:val="28"/>
                <w:lang w:val="zh-CN"/>
              </w:rPr>
              <w:t>3套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911" w:type="dxa"/>
            <w:vMerge w:val="continue"/>
            <w:vAlign w:val="center"/>
          </w:tcPr>
          <w:p>
            <w:pPr>
              <w:widowControl/>
              <w:adjustRightInd w:val="0"/>
              <w:snapToGrid w:val="0"/>
              <w:spacing w:line="620" w:lineRule="exact"/>
              <w:jc w:val="center"/>
              <w:rPr>
                <w:rFonts w:ascii="仿宋" w:hAnsi="仿宋" w:eastAsia="仿宋" w:cs="仿宋"/>
                <w:kern w:val="0"/>
                <w:sz w:val="28"/>
                <w:szCs w:val="28"/>
              </w:rPr>
            </w:pPr>
          </w:p>
        </w:tc>
        <w:tc>
          <w:tcPr>
            <w:tcW w:w="2630" w:type="dxa"/>
            <w:vMerge w:val="continue"/>
            <w:vAlign w:val="center"/>
          </w:tcPr>
          <w:p>
            <w:pPr>
              <w:widowControl/>
              <w:adjustRightInd w:val="0"/>
              <w:snapToGrid w:val="0"/>
              <w:spacing w:line="620" w:lineRule="exact"/>
              <w:jc w:val="center"/>
              <w:rPr>
                <w:rFonts w:ascii="仿宋" w:hAnsi="仿宋" w:eastAsia="仿宋" w:cs="仿宋"/>
                <w:kern w:val="0"/>
                <w:sz w:val="28"/>
                <w:szCs w:val="28"/>
              </w:rPr>
            </w:pPr>
          </w:p>
        </w:tc>
        <w:tc>
          <w:tcPr>
            <w:tcW w:w="2974" w:type="dxa"/>
            <w:vAlign w:val="center"/>
          </w:tcPr>
          <w:p>
            <w:pPr>
              <w:widowControl/>
              <w:adjustRightInd w:val="0"/>
              <w:snapToGrid w:val="0"/>
              <w:spacing w:line="620" w:lineRule="exact"/>
              <w:jc w:val="center"/>
              <w:rPr>
                <w:rFonts w:ascii="仿宋" w:hAnsi="仿宋" w:eastAsia="仿宋" w:cs="仿宋"/>
                <w:kern w:val="0"/>
                <w:sz w:val="28"/>
                <w:szCs w:val="28"/>
                <w:lang w:val="zh-CN"/>
              </w:rPr>
            </w:pPr>
            <w:r>
              <w:rPr>
                <w:rFonts w:hint="eastAsia" w:ascii="仿宋" w:hAnsi="仿宋" w:eastAsia="仿宋" w:cs="仿宋"/>
                <w:kern w:val="0"/>
                <w:sz w:val="28"/>
                <w:szCs w:val="28"/>
                <w:lang w:val="zh-CN"/>
              </w:rPr>
              <w:t>多媒体教学设备</w:t>
            </w:r>
          </w:p>
        </w:tc>
        <w:tc>
          <w:tcPr>
            <w:tcW w:w="2434" w:type="dxa"/>
            <w:vAlign w:val="center"/>
          </w:tcPr>
          <w:p>
            <w:pPr>
              <w:widowControl/>
              <w:adjustRightInd w:val="0"/>
              <w:snapToGrid w:val="0"/>
              <w:spacing w:line="620" w:lineRule="exact"/>
              <w:jc w:val="center"/>
              <w:rPr>
                <w:rFonts w:ascii="仿宋" w:hAnsi="仿宋" w:eastAsia="仿宋" w:cs="仿宋"/>
                <w:kern w:val="0"/>
                <w:sz w:val="28"/>
                <w:szCs w:val="28"/>
                <w:lang w:val="zh-CN"/>
              </w:rPr>
            </w:pPr>
            <w:r>
              <w:rPr>
                <w:rFonts w:hint="eastAsia" w:ascii="仿宋" w:hAnsi="仿宋" w:eastAsia="仿宋" w:cs="仿宋"/>
                <w:kern w:val="0"/>
                <w:sz w:val="28"/>
                <w:szCs w:val="28"/>
                <w:lang w:val="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911" w:type="dxa"/>
            <w:vMerge w:val="restart"/>
            <w:vAlign w:val="center"/>
          </w:tcPr>
          <w:p>
            <w:pPr>
              <w:widowControl/>
              <w:adjustRightInd w:val="0"/>
              <w:snapToGrid w:val="0"/>
              <w:spacing w:line="620" w:lineRule="exact"/>
              <w:jc w:val="center"/>
              <w:rPr>
                <w:rFonts w:ascii="仿宋" w:hAnsi="仿宋" w:eastAsia="仿宋" w:cs="仿宋"/>
                <w:kern w:val="0"/>
                <w:sz w:val="28"/>
                <w:szCs w:val="28"/>
              </w:rPr>
            </w:pPr>
            <w:r>
              <w:rPr>
                <w:rFonts w:hint="eastAsia" w:ascii="仿宋" w:hAnsi="仿宋" w:eastAsia="仿宋" w:cs="仿宋"/>
                <w:kern w:val="0"/>
                <w:sz w:val="28"/>
                <w:szCs w:val="28"/>
              </w:rPr>
              <w:t>3</w:t>
            </w:r>
          </w:p>
        </w:tc>
        <w:tc>
          <w:tcPr>
            <w:tcW w:w="2630" w:type="dxa"/>
            <w:vMerge w:val="restart"/>
            <w:vAlign w:val="center"/>
          </w:tcPr>
          <w:p>
            <w:pPr>
              <w:widowControl/>
              <w:adjustRightInd w:val="0"/>
              <w:snapToGrid w:val="0"/>
              <w:spacing w:line="620" w:lineRule="exact"/>
              <w:jc w:val="center"/>
              <w:rPr>
                <w:rFonts w:ascii="仿宋" w:hAnsi="仿宋" w:eastAsia="仿宋" w:cs="仿宋"/>
                <w:kern w:val="0"/>
                <w:sz w:val="28"/>
                <w:szCs w:val="28"/>
              </w:rPr>
            </w:pPr>
            <w:r>
              <w:rPr>
                <w:rFonts w:hint="eastAsia" w:ascii="仿宋" w:hAnsi="仿宋" w:eastAsia="仿宋" w:cs="仿宋"/>
                <w:kern w:val="0"/>
                <w:sz w:val="28"/>
                <w:szCs w:val="28"/>
                <w:lang w:val="zh-CN"/>
              </w:rPr>
              <w:t>会计模拟实训室</w:t>
            </w:r>
          </w:p>
        </w:tc>
        <w:tc>
          <w:tcPr>
            <w:tcW w:w="2974" w:type="dxa"/>
            <w:vAlign w:val="center"/>
          </w:tcPr>
          <w:p>
            <w:pPr>
              <w:widowControl/>
              <w:adjustRightInd w:val="0"/>
              <w:snapToGrid w:val="0"/>
              <w:spacing w:line="620" w:lineRule="exact"/>
              <w:jc w:val="center"/>
              <w:rPr>
                <w:rFonts w:ascii="仿宋" w:hAnsi="仿宋" w:eastAsia="仿宋" w:cs="仿宋"/>
                <w:kern w:val="0"/>
                <w:sz w:val="28"/>
                <w:szCs w:val="28"/>
                <w:lang w:val="zh-CN"/>
              </w:rPr>
            </w:pPr>
            <w:r>
              <w:rPr>
                <w:rFonts w:hint="eastAsia" w:ascii="仿宋" w:hAnsi="仿宋" w:eastAsia="仿宋" w:cs="仿宋"/>
                <w:kern w:val="0"/>
                <w:sz w:val="28"/>
                <w:szCs w:val="28"/>
                <w:lang w:val="zh-CN"/>
              </w:rPr>
              <w:t>台式电脑</w:t>
            </w:r>
          </w:p>
        </w:tc>
        <w:tc>
          <w:tcPr>
            <w:tcW w:w="2434" w:type="dxa"/>
            <w:vAlign w:val="center"/>
          </w:tcPr>
          <w:p>
            <w:pPr>
              <w:widowControl/>
              <w:adjustRightInd w:val="0"/>
              <w:snapToGrid w:val="0"/>
              <w:spacing w:line="620" w:lineRule="exact"/>
              <w:jc w:val="center"/>
              <w:rPr>
                <w:rFonts w:ascii="仿宋" w:hAnsi="仿宋" w:eastAsia="仿宋" w:cs="仿宋"/>
                <w:kern w:val="0"/>
                <w:sz w:val="28"/>
                <w:szCs w:val="28"/>
                <w:lang w:val="zh-CN"/>
              </w:rPr>
            </w:pPr>
            <w:r>
              <w:rPr>
                <w:rFonts w:hint="eastAsia" w:ascii="仿宋" w:hAnsi="仿宋" w:eastAsia="仿宋" w:cs="仿宋"/>
                <w:kern w:val="0"/>
                <w:sz w:val="28"/>
                <w:szCs w:val="28"/>
                <w:lang w:val="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911" w:type="dxa"/>
            <w:vMerge w:val="continue"/>
            <w:vAlign w:val="center"/>
          </w:tcPr>
          <w:p>
            <w:pPr>
              <w:widowControl/>
              <w:adjustRightInd w:val="0"/>
              <w:snapToGrid w:val="0"/>
              <w:spacing w:line="620" w:lineRule="exact"/>
              <w:jc w:val="center"/>
              <w:rPr>
                <w:rFonts w:ascii="仿宋" w:hAnsi="仿宋" w:eastAsia="仿宋" w:cs="仿宋"/>
                <w:kern w:val="0"/>
                <w:sz w:val="28"/>
                <w:szCs w:val="28"/>
              </w:rPr>
            </w:pPr>
          </w:p>
        </w:tc>
        <w:tc>
          <w:tcPr>
            <w:tcW w:w="2630" w:type="dxa"/>
            <w:vMerge w:val="continue"/>
            <w:vAlign w:val="center"/>
          </w:tcPr>
          <w:p>
            <w:pPr>
              <w:widowControl/>
              <w:adjustRightInd w:val="0"/>
              <w:snapToGrid w:val="0"/>
              <w:spacing w:line="620" w:lineRule="exact"/>
              <w:jc w:val="center"/>
              <w:rPr>
                <w:rFonts w:ascii="仿宋" w:hAnsi="仿宋" w:eastAsia="仿宋" w:cs="仿宋"/>
                <w:kern w:val="0"/>
                <w:sz w:val="28"/>
                <w:szCs w:val="28"/>
              </w:rPr>
            </w:pPr>
          </w:p>
        </w:tc>
        <w:tc>
          <w:tcPr>
            <w:tcW w:w="2974" w:type="dxa"/>
            <w:vAlign w:val="center"/>
          </w:tcPr>
          <w:p>
            <w:pPr>
              <w:widowControl/>
              <w:adjustRightInd w:val="0"/>
              <w:snapToGrid w:val="0"/>
              <w:spacing w:line="620" w:lineRule="exact"/>
              <w:jc w:val="center"/>
              <w:rPr>
                <w:rFonts w:ascii="仿宋" w:hAnsi="仿宋" w:eastAsia="仿宋" w:cs="仿宋"/>
                <w:kern w:val="0"/>
                <w:sz w:val="28"/>
                <w:szCs w:val="28"/>
                <w:lang w:val="zh-CN"/>
              </w:rPr>
            </w:pPr>
            <w:r>
              <w:rPr>
                <w:rFonts w:hint="eastAsia" w:ascii="仿宋" w:hAnsi="仿宋" w:eastAsia="仿宋" w:cs="仿宋"/>
                <w:kern w:val="0"/>
                <w:sz w:val="28"/>
                <w:szCs w:val="28"/>
                <w:lang w:val="zh-CN"/>
              </w:rPr>
              <w:t>凭证装订机</w:t>
            </w:r>
          </w:p>
        </w:tc>
        <w:tc>
          <w:tcPr>
            <w:tcW w:w="2434" w:type="dxa"/>
            <w:vAlign w:val="center"/>
          </w:tcPr>
          <w:p>
            <w:pPr>
              <w:widowControl/>
              <w:adjustRightInd w:val="0"/>
              <w:snapToGrid w:val="0"/>
              <w:spacing w:line="620" w:lineRule="exact"/>
              <w:jc w:val="center"/>
              <w:rPr>
                <w:rFonts w:ascii="仿宋" w:hAnsi="仿宋" w:eastAsia="仿宋" w:cs="仿宋"/>
                <w:kern w:val="0"/>
                <w:sz w:val="28"/>
                <w:szCs w:val="28"/>
                <w:lang w:val="zh-CN"/>
              </w:rPr>
            </w:pPr>
            <w:r>
              <w:rPr>
                <w:rFonts w:hint="eastAsia" w:ascii="仿宋" w:hAnsi="仿宋" w:eastAsia="仿宋" w:cs="仿宋"/>
                <w:kern w:val="0"/>
                <w:sz w:val="28"/>
                <w:szCs w:val="28"/>
                <w:lang w:val="zh-CN"/>
              </w:rPr>
              <w:t>26台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911" w:type="dxa"/>
            <w:vMerge w:val="continue"/>
            <w:vAlign w:val="center"/>
          </w:tcPr>
          <w:p>
            <w:pPr>
              <w:widowControl/>
              <w:adjustRightInd w:val="0"/>
              <w:snapToGrid w:val="0"/>
              <w:spacing w:line="620" w:lineRule="exact"/>
              <w:jc w:val="center"/>
              <w:rPr>
                <w:rFonts w:ascii="仿宋" w:hAnsi="仿宋" w:eastAsia="仿宋" w:cs="仿宋"/>
                <w:kern w:val="0"/>
                <w:sz w:val="28"/>
                <w:szCs w:val="28"/>
              </w:rPr>
            </w:pPr>
          </w:p>
        </w:tc>
        <w:tc>
          <w:tcPr>
            <w:tcW w:w="2630" w:type="dxa"/>
            <w:vMerge w:val="continue"/>
            <w:vAlign w:val="center"/>
          </w:tcPr>
          <w:p>
            <w:pPr>
              <w:widowControl/>
              <w:adjustRightInd w:val="0"/>
              <w:snapToGrid w:val="0"/>
              <w:spacing w:line="620" w:lineRule="exact"/>
              <w:jc w:val="center"/>
              <w:rPr>
                <w:rFonts w:ascii="仿宋" w:hAnsi="仿宋" w:eastAsia="仿宋" w:cs="仿宋"/>
                <w:kern w:val="0"/>
                <w:sz w:val="28"/>
                <w:szCs w:val="28"/>
              </w:rPr>
            </w:pPr>
          </w:p>
        </w:tc>
        <w:tc>
          <w:tcPr>
            <w:tcW w:w="2974" w:type="dxa"/>
            <w:vAlign w:val="center"/>
          </w:tcPr>
          <w:p>
            <w:pPr>
              <w:widowControl/>
              <w:adjustRightInd w:val="0"/>
              <w:snapToGrid w:val="0"/>
              <w:spacing w:line="620" w:lineRule="exact"/>
              <w:jc w:val="center"/>
              <w:rPr>
                <w:rFonts w:ascii="仿宋" w:hAnsi="仿宋" w:eastAsia="仿宋" w:cs="仿宋"/>
                <w:kern w:val="0"/>
                <w:sz w:val="28"/>
                <w:szCs w:val="28"/>
                <w:lang w:val="zh-CN"/>
              </w:rPr>
            </w:pPr>
            <w:r>
              <w:rPr>
                <w:rFonts w:hint="eastAsia" w:ascii="仿宋" w:hAnsi="仿宋" w:eastAsia="仿宋" w:cs="仿宋"/>
                <w:kern w:val="0"/>
                <w:sz w:val="28"/>
                <w:szCs w:val="28"/>
                <w:lang w:val="zh-CN"/>
              </w:rPr>
              <w:t>点钞验钞机</w:t>
            </w:r>
          </w:p>
        </w:tc>
        <w:tc>
          <w:tcPr>
            <w:tcW w:w="2434" w:type="dxa"/>
            <w:vAlign w:val="center"/>
          </w:tcPr>
          <w:p>
            <w:pPr>
              <w:widowControl/>
              <w:adjustRightInd w:val="0"/>
              <w:snapToGrid w:val="0"/>
              <w:spacing w:line="620" w:lineRule="exact"/>
              <w:jc w:val="center"/>
              <w:rPr>
                <w:rFonts w:ascii="仿宋" w:hAnsi="仿宋" w:eastAsia="仿宋" w:cs="仿宋"/>
                <w:kern w:val="0"/>
                <w:sz w:val="28"/>
                <w:szCs w:val="28"/>
                <w:lang w:val="zh-CN"/>
              </w:rPr>
            </w:pPr>
            <w:r>
              <w:rPr>
                <w:rFonts w:hint="eastAsia" w:ascii="仿宋" w:hAnsi="仿宋" w:eastAsia="仿宋" w:cs="仿宋"/>
                <w:kern w:val="0"/>
                <w:sz w:val="28"/>
                <w:szCs w:val="28"/>
                <w:lang w:val="zh-CN"/>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911" w:type="dxa"/>
            <w:vMerge w:val="continue"/>
            <w:vAlign w:val="center"/>
          </w:tcPr>
          <w:p>
            <w:pPr>
              <w:widowControl/>
              <w:adjustRightInd w:val="0"/>
              <w:snapToGrid w:val="0"/>
              <w:spacing w:line="620" w:lineRule="exact"/>
              <w:jc w:val="center"/>
              <w:rPr>
                <w:rFonts w:ascii="仿宋" w:hAnsi="仿宋" w:eastAsia="仿宋" w:cs="仿宋"/>
                <w:kern w:val="0"/>
                <w:sz w:val="28"/>
                <w:szCs w:val="28"/>
              </w:rPr>
            </w:pPr>
          </w:p>
        </w:tc>
        <w:tc>
          <w:tcPr>
            <w:tcW w:w="2630" w:type="dxa"/>
            <w:vMerge w:val="continue"/>
            <w:vAlign w:val="center"/>
          </w:tcPr>
          <w:p>
            <w:pPr>
              <w:widowControl/>
              <w:adjustRightInd w:val="0"/>
              <w:snapToGrid w:val="0"/>
              <w:spacing w:line="620" w:lineRule="exact"/>
              <w:jc w:val="center"/>
              <w:rPr>
                <w:rFonts w:ascii="仿宋" w:hAnsi="仿宋" w:eastAsia="仿宋" w:cs="仿宋"/>
                <w:kern w:val="0"/>
                <w:sz w:val="28"/>
                <w:szCs w:val="28"/>
              </w:rPr>
            </w:pPr>
          </w:p>
        </w:tc>
        <w:tc>
          <w:tcPr>
            <w:tcW w:w="2974" w:type="dxa"/>
            <w:vAlign w:val="center"/>
          </w:tcPr>
          <w:p>
            <w:pPr>
              <w:widowControl/>
              <w:adjustRightInd w:val="0"/>
              <w:snapToGrid w:val="0"/>
              <w:spacing w:line="620" w:lineRule="exact"/>
              <w:jc w:val="center"/>
              <w:rPr>
                <w:rFonts w:ascii="仿宋" w:hAnsi="仿宋" w:eastAsia="仿宋" w:cs="仿宋"/>
                <w:kern w:val="0"/>
                <w:sz w:val="28"/>
                <w:szCs w:val="28"/>
                <w:lang w:val="zh-CN"/>
              </w:rPr>
            </w:pPr>
            <w:r>
              <w:rPr>
                <w:rFonts w:hint="eastAsia" w:ascii="仿宋" w:hAnsi="仿宋" w:eastAsia="仿宋" w:cs="仿宋"/>
                <w:kern w:val="0"/>
                <w:sz w:val="28"/>
                <w:szCs w:val="28"/>
                <w:lang w:val="zh-CN"/>
              </w:rPr>
              <w:t>收银机</w:t>
            </w:r>
          </w:p>
        </w:tc>
        <w:tc>
          <w:tcPr>
            <w:tcW w:w="2434" w:type="dxa"/>
            <w:vAlign w:val="center"/>
          </w:tcPr>
          <w:p>
            <w:pPr>
              <w:widowControl/>
              <w:adjustRightInd w:val="0"/>
              <w:snapToGrid w:val="0"/>
              <w:spacing w:line="620" w:lineRule="exact"/>
              <w:jc w:val="center"/>
              <w:rPr>
                <w:rFonts w:ascii="仿宋" w:hAnsi="仿宋" w:eastAsia="仿宋" w:cs="仿宋"/>
                <w:kern w:val="0"/>
                <w:sz w:val="28"/>
                <w:szCs w:val="28"/>
                <w:lang w:val="zh-CN"/>
              </w:rPr>
            </w:pPr>
            <w:r>
              <w:rPr>
                <w:rFonts w:hint="eastAsia" w:ascii="仿宋" w:hAnsi="仿宋" w:eastAsia="仿宋" w:cs="仿宋"/>
                <w:kern w:val="0"/>
                <w:sz w:val="28"/>
                <w:szCs w:val="28"/>
                <w:lang w:val="zh-CN"/>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911" w:type="dxa"/>
            <w:vMerge w:val="continue"/>
            <w:vAlign w:val="center"/>
          </w:tcPr>
          <w:p>
            <w:pPr>
              <w:widowControl/>
              <w:adjustRightInd w:val="0"/>
              <w:snapToGrid w:val="0"/>
              <w:spacing w:line="620" w:lineRule="exact"/>
              <w:jc w:val="center"/>
              <w:rPr>
                <w:rFonts w:ascii="仿宋" w:hAnsi="仿宋" w:eastAsia="仿宋" w:cs="仿宋"/>
                <w:kern w:val="0"/>
                <w:sz w:val="28"/>
                <w:szCs w:val="28"/>
              </w:rPr>
            </w:pPr>
          </w:p>
        </w:tc>
        <w:tc>
          <w:tcPr>
            <w:tcW w:w="2630" w:type="dxa"/>
            <w:vMerge w:val="continue"/>
            <w:vAlign w:val="center"/>
          </w:tcPr>
          <w:p>
            <w:pPr>
              <w:widowControl/>
              <w:adjustRightInd w:val="0"/>
              <w:snapToGrid w:val="0"/>
              <w:spacing w:line="620" w:lineRule="exact"/>
              <w:jc w:val="center"/>
              <w:rPr>
                <w:rFonts w:ascii="仿宋" w:hAnsi="仿宋" w:eastAsia="仿宋" w:cs="仿宋"/>
                <w:kern w:val="0"/>
                <w:sz w:val="28"/>
                <w:szCs w:val="28"/>
              </w:rPr>
            </w:pPr>
          </w:p>
        </w:tc>
        <w:tc>
          <w:tcPr>
            <w:tcW w:w="2974" w:type="dxa"/>
            <w:vAlign w:val="center"/>
          </w:tcPr>
          <w:p>
            <w:pPr>
              <w:widowControl/>
              <w:adjustRightInd w:val="0"/>
              <w:snapToGrid w:val="0"/>
              <w:spacing w:line="620" w:lineRule="exact"/>
              <w:jc w:val="center"/>
              <w:rPr>
                <w:rFonts w:ascii="仿宋" w:hAnsi="仿宋" w:eastAsia="仿宋" w:cs="仿宋"/>
                <w:kern w:val="0"/>
                <w:sz w:val="28"/>
                <w:szCs w:val="28"/>
                <w:lang w:val="zh-CN"/>
              </w:rPr>
            </w:pPr>
            <w:r>
              <w:rPr>
                <w:rFonts w:hint="eastAsia" w:ascii="仿宋" w:hAnsi="仿宋" w:eastAsia="仿宋" w:cs="仿宋"/>
                <w:kern w:val="0"/>
                <w:sz w:val="28"/>
                <w:szCs w:val="28"/>
                <w:lang w:val="zh-CN"/>
              </w:rPr>
              <w:t>爱丁数码传票翻打机</w:t>
            </w:r>
          </w:p>
        </w:tc>
        <w:tc>
          <w:tcPr>
            <w:tcW w:w="2434" w:type="dxa"/>
            <w:vAlign w:val="center"/>
          </w:tcPr>
          <w:p>
            <w:pPr>
              <w:widowControl/>
              <w:adjustRightInd w:val="0"/>
              <w:snapToGrid w:val="0"/>
              <w:spacing w:line="620" w:lineRule="exact"/>
              <w:jc w:val="center"/>
              <w:rPr>
                <w:rFonts w:ascii="仿宋" w:hAnsi="仿宋" w:eastAsia="仿宋" w:cs="仿宋"/>
                <w:kern w:val="0"/>
                <w:sz w:val="28"/>
                <w:szCs w:val="28"/>
                <w:lang w:val="zh-CN"/>
              </w:rPr>
            </w:pPr>
            <w:r>
              <w:rPr>
                <w:rFonts w:hint="eastAsia" w:ascii="仿宋" w:hAnsi="仿宋" w:eastAsia="仿宋" w:cs="仿宋"/>
                <w:kern w:val="0"/>
                <w:sz w:val="28"/>
                <w:szCs w:val="28"/>
                <w:lang w:val="zh-CN"/>
              </w:rPr>
              <w:t>52台（生均1台）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911" w:type="dxa"/>
            <w:vMerge w:val="continue"/>
            <w:vAlign w:val="center"/>
          </w:tcPr>
          <w:p>
            <w:pPr>
              <w:widowControl/>
              <w:adjustRightInd w:val="0"/>
              <w:snapToGrid w:val="0"/>
              <w:spacing w:line="620" w:lineRule="exact"/>
              <w:jc w:val="center"/>
              <w:rPr>
                <w:rFonts w:ascii="仿宋" w:hAnsi="仿宋" w:eastAsia="仿宋" w:cs="仿宋"/>
                <w:kern w:val="0"/>
                <w:sz w:val="28"/>
                <w:szCs w:val="28"/>
              </w:rPr>
            </w:pPr>
          </w:p>
        </w:tc>
        <w:tc>
          <w:tcPr>
            <w:tcW w:w="2630" w:type="dxa"/>
            <w:vMerge w:val="continue"/>
            <w:vAlign w:val="center"/>
          </w:tcPr>
          <w:p>
            <w:pPr>
              <w:widowControl/>
              <w:adjustRightInd w:val="0"/>
              <w:snapToGrid w:val="0"/>
              <w:spacing w:line="620" w:lineRule="exact"/>
              <w:jc w:val="center"/>
              <w:rPr>
                <w:rFonts w:ascii="仿宋" w:hAnsi="仿宋" w:eastAsia="仿宋" w:cs="仿宋"/>
                <w:kern w:val="0"/>
                <w:sz w:val="28"/>
                <w:szCs w:val="28"/>
              </w:rPr>
            </w:pPr>
          </w:p>
        </w:tc>
        <w:tc>
          <w:tcPr>
            <w:tcW w:w="2974" w:type="dxa"/>
            <w:vAlign w:val="center"/>
          </w:tcPr>
          <w:p>
            <w:pPr>
              <w:widowControl/>
              <w:adjustRightInd w:val="0"/>
              <w:snapToGrid w:val="0"/>
              <w:spacing w:line="620" w:lineRule="exact"/>
              <w:jc w:val="center"/>
              <w:rPr>
                <w:rFonts w:ascii="仿宋" w:hAnsi="仿宋" w:eastAsia="仿宋" w:cs="仿宋"/>
                <w:kern w:val="0"/>
                <w:sz w:val="28"/>
                <w:szCs w:val="28"/>
                <w:lang w:val="zh-CN"/>
              </w:rPr>
            </w:pPr>
            <w:r>
              <w:rPr>
                <w:rFonts w:hint="eastAsia" w:ascii="仿宋" w:hAnsi="仿宋" w:eastAsia="仿宋" w:cs="仿宋"/>
                <w:kern w:val="0"/>
                <w:sz w:val="28"/>
                <w:szCs w:val="28"/>
                <w:lang w:val="zh-CN"/>
              </w:rPr>
              <w:t>会计凭证、会计账簿、会计报表、印章、点钞纸</w:t>
            </w:r>
          </w:p>
        </w:tc>
        <w:tc>
          <w:tcPr>
            <w:tcW w:w="2434" w:type="dxa"/>
            <w:vAlign w:val="center"/>
          </w:tcPr>
          <w:p>
            <w:pPr>
              <w:widowControl/>
              <w:adjustRightInd w:val="0"/>
              <w:snapToGrid w:val="0"/>
              <w:spacing w:line="620" w:lineRule="exact"/>
              <w:jc w:val="center"/>
              <w:rPr>
                <w:rFonts w:ascii="仿宋" w:hAnsi="仿宋" w:eastAsia="仿宋" w:cs="仿宋"/>
                <w:kern w:val="0"/>
                <w:sz w:val="28"/>
                <w:szCs w:val="28"/>
                <w:lang w:val="zh-CN"/>
              </w:rPr>
            </w:pPr>
            <w:r>
              <w:rPr>
                <w:rFonts w:hint="eastAsia" w:ascii="仿宋" w:hAnsi="仿宋" w:eastAsia="仿宋" w:cs="仿宋"/>
                <w:kern w:val="0"/>
                <w:sz w:val="28"/>
                <w:szCs w:val="28"/>
                <w:lang w:val="zh-CN"/>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911" w:type="dxa"/>
            <w:vMerge w:val="continue"/>
            <w:vAlign w:val="center"/>
          </w:tcPr>
          <w:p>
            <w:pPr>
              <w:widowControl/>
              <w:adjustRightInd w:val="0"/>
              <w:snapToGrid w:val="0"/>
              <w:spacing w:line="620" w:lineRule="exact"/>
              <w:jc w:val="center"/>
              <w:rPr>
                <w:rFonts w:ascii="仿宋" w:hAnsi="仿宋" w:eastAsia="仿宋" w:cs="仿宋"/>
                <w:kern w:val="0"/>
                <w:sz w:val="28"/>
                <w:szCs w:val="28"/>
              </w:rPr>
            </w:pPr>
          </w:p>
        </w:tc>
        <w:tc>
          <w:tcPr>
            <w:tcW w:w="2630" w:type="dxa"/>
            <w:vMerge w:val="continue"/>
            <w:vAlign w:val="center"/>
          </w:tcPr>
          <w:p>
            <w:pPr>
              <w:widowControl/>
              <w:adjustRightInd w:val="0"/>
              <w:snapToGrid w:val="0"/>
              <w:spacing w:line="620" w:lineRule="exact"/>
              <w:jc w:val="center"/>
              <w:rPr>
                <w:rFonts w:ascii="仿宋" w:hAnsi="仿宋" w:eastAsia="仿宋" w:cs="仿宋"/>
                <w:kern w:val="0"/>
                <w:sz w:val="28"/>
                <w:szCs w:val="28"/>
              </w:rPr>
            </w:pPr>
          </w:p>
        </w:tc>
        <w:tc>
          <w:tcPr>
            <w:tcW w:w="2974" w:type="dxa"/>
            <w:vAlign w:val="center"/>
          </w:tcPr>
          <w:p>
            <w:pPr>
              <w:widowControl/>
              <w:adjustRightInd w:val="0"/>
              <w:snapToGrid w:val="0"/>
              <w:spacing w:line="620" w:lineRule="exact"/>
              <w:jc w:val="center"/>
              <w:rPr>
                <w:rFonts w:ascii="仿宋" w:hAnsi="仿宋" w:eastAsia="仿宋" w:cs="仿宋"/>
                <w:kern w:val="0"/>
                <w:sz w:val="28"/>
                <w:szCs w:val="28"/>
                <w:lang w:val="zh-CN"/>
              </w:rPr>
            </w:pPr>
            <w:r>
              <w:rPr>
                <w:rFonts w:hint="eastAsia" w:ascii="仿宋" w:hAnsi="仿宋" w:eastAsia="仿宋" w:cs="仿宋"/>
                <w:kern w:val="0"/>
                <w:sz w:val="28"/>
                <w:szCs w:val="28"/>
                <w:lang w:val="zh-CN"/>
              </w:rPr>
              <w:t>多媒体教学设备</w:t>
            </w:r>
          </w:p>
        </w:tc>
        <w:tc>
          <w:tcPr>
            <w:tcW w:w="2434" w:type="dxa"/>
            <w:vAlign w:val="center"/>
          </w:tcPr>
          <w:p>
            <w:pPr>
              <w:widowControl/>
              <w:adjustRightInd w:val="0"/>
              <w:snapToGrid w:val="0"/>
              <w:spacing w:line="620" w:lineRule="exact"/>
              <w:jc w:val="center"/>
              <w:rPr>
                <w:rFonts w:ascii="仿宋" w:hAnsi="仿宋" w:eastAsia="仿宋" w:cs="仿宋"/>
                <w:kern w:val="0"/>
                <w:sz w:val="28"/>
                <w:szCs w:val="28"/>
                <w:lang w:val="zh-CN"/>
              </w:rPr>
            </w:pPr>
            <w:r>
              <w:rPr>
                <w:rFonts w:hint="eastAsia" w:ascii="仿宋" w:hAnsi="仿宋" w:eastAsia="仿宋" w:cs="仿宋"/>
                <w:kern w:val="0"/>
                <w:sz w:val="28"/>
                <w:szCs w:val="28"/>
                <w:lang w:val="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911" w:type="dxa"/>
            <w:vMerge w:val="restart"/>
            <w:vAlign w:val="center"/>
          </w:tcPr>
          <w:p>
            <w:pPr>
              <w:widowControl/>
              <w:adjustRightInd w:val="0"/>
              <w:snapToGrid w:val="0"/>
              <w:spacing w:line="620" w:lineRule="exact"/>
              <w:jc w:val="center"/>
              <w:rPr>
                <w:rFonts w:ascii="仿宋" w:hAnsi="仿宋" w:eastAsia="仿宋" w:cs="仿宋"/>
                <w:kern w:val="0"/>
                <w:sz w:val="28"/>
                <w:szCs w:val="28"/>
              </w:rPr>
            </w:pPr>
            <w:r>
              <w:rPr>
                <w:rFonts w:hint="eastAsia" w:ascii="仿宋" w:hAnsi="仿宋" w:eastAsia="仿宋" w:cs="仿宋"/>
                <w:kern w:val="0"/>
                <w:sz w:val="28"/>
                <w:szCs w:val="28"/>
              </w:rPr>
              <w:t>4</w:t>
            </w:r>
          </w:p>
        </w:tc>
        <w:tc>
          <w:tcPr>
            <w:tcW w:w="2630" w:type="dxa"/>
            <w:vMerge w:val="restart"/>
            <w:vAlign w:val="center"/>
          </w:tcPr>
          <w:p>
            <w:pPr>
              <w:widowControl/>
              <w:adjustRightInd w:val="0"/>
              <w:snapToGrid w:val="0"/>
              <w:spacing w:line="620" w:lineRule="exact"/>
              <w:jc w:val="center"/>
              <w:rPr>
                <w:rFonts w:ascii="仿宋" w:hAnsi="仿宋" w:eastAsia="仿宋" w:cs="仿宋"/>
                <w:kern w:val="0"/>
                <w:sz w:val="28"/>
                <w:szCs w:val="28"/>
              </w:rPr>
            </w:pPr>
            <w:r>
              <w:rPr>
                <w:rFonts w:hint="eastAsia" w:ascii="仿宋" w:hAnsi="仿宋" w:eastAsia="仿宋" w:cs="仿宋"/>
                <w:kern w:val="0"/>
                <w:sz w:val="28"/>
                <w:szCs w:val="28"/>
                <w:lang w:val="zh-CN"/>
              </w:rPr>
              <w:t>商品贸易实训室</w:t>
            </w:r>
          </w:p>
        </w:tc>
        <w:tc>
          <w:tcPr>
            <w:tcW w:w="2974" w:type="dxa"/>
            <w:vAlign w:val="center"/>
          </w:tcPr>
          <w:p>
            <w:pPr>
              <w:widowControl/>
              <w:adjustRightInd w:val="0"/>
              <w:snapToGrid w:val="0"/>
              <w:spacing w:line="620" w:lineRule="exact"/>
              <w:jc w:val="center"/>
              <w:rPr>
                <w:rFonts w:ascii="仿宋" w:hAnsi="仿宋" w:eastAsia="仿宋" w:cs="仿宋"/>
                <w:kern w:val="0"/>
                <w:sz w:val="28"/>
                <w:szCs w:val="28"/>
                <w:lang w:val="zh-CN"/>
              </w:rPr>
            </w:pPr>
            <w:r>
              <w:rPr>
                <w:rFonts w:hint="eastAsia" w:ascii="仿宋" w:hAnsi="仿宋" w:eastAsia="仿宋" w:cs="仿宋"/>
                <w:kern w:val="0"/>
                <w:sz w:val="28"/>
                <w:szCs w:val="28"/>
                <w:lang w:val="zh-CN"/>
              </w:rPr>
              <w:t>收银设备</w:t>
            </w:r>
          </w:p>
        </w:tc>
        <w:tc>
          <w:tcPr>
            <w:tcW w:w="2434" w:type="dxa"/>
            <w:vAlign w:val="center"/>
          </w:tcPr>
          <w:p>
            <w:pPr>
              <w:widowControl/>
              <w:adjustRightInd w:val="0"/>
              <w:snapToGrid w:val="0"/>
              <w:spacing w:line="620" w:lineRule="exact"/>
              <w:jc w:val="center"/>
              <w:rPr>
                <w:rFonts w:ascii="仿宋" w:hAnsi="仿宋" w:eastAsia="仿宋" w:cs="仿宋"/>
                <w:kern w:val="0"/>
                <w:sz w:val="28"/>
                <w:szCs w:val="28"/>
                <w:lang w:val="zh-CN"/>
              </w:rPr>
            </w:pPr>
            <w:r>
              <w:rPr>
                <w:rFonts w:hint="eastAsia" w:ascii="仿宋" w:hAnsi="仿宋" w:eastAsia="仿宋" w:cs="仿宋"/>
                <w:kern w:val="0"/>
                <w:sz w:val="28"/>
                <w:szCs w:val="28"/>
                <w:lang w:val="zh-CN"/>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911" w:type="dxa"/>
            <w:vMerge w:val="continue"/>
            <w:vAlign w:val="center"/>
          </w:tcPr>
          <w:p>
            <w:pPr>
              <w:widowControl/>
              <w:adjustRightInd w:val="0"/>
              <w:snapToGrid w:val="0"/>
              <w:spacing w:line="620" w:lineRule="exact"/>
              <w:jc w:val="center"/>
              <w:rPr>
                <w:rFonts w:ascii="仿宋" w:hAnsi="仿宋" w:eastAsia="仿宋" w:cs="仿宋"/>
                <w:kern w:val="0"/>
                <w:sz w:val="28"/>
                <w:szCs w:val="28"/>
              </w:rPr>
            </w:pPr>
          </w:p>
        </w:tc>
        <w:tc>
          <w:tcPr>
            <w:tcW w:w="2630" w:type="dxa"/>
            <w:vMerge w:val="continue"/>
            <w:vAlign w:val="center"/>
          </w:tcPr>
          <w:p>
            <w:pPr>
              <w:widowControl/>
              <w:adjustRightInd w:val="0"/>
              <w:snapToGrid w:val="0"/>
              <w:spacing w:line="620" w:lineRule="exact"/>
              <w:jc w:val="center"/>
              <w:rPr>
                <w:rFonts w:ascii="仿宋" w:hAnsi="仿宋" w:eastAsia="仿宋" w:cs="仿宋"/>
                <w:kern w:val="0"/>
                <w:sz w:val="28"/>
                <w:szCs w:val="28"/>
              </w:rPr>
            </w:pPr>
          </w:p>
        </w:tc>
        <w:tc>
          <w:tcPr>
            <w:tcW w:w="2974" w:type="dxa"/>
            <w:vAlign w:val="center"/>
          </w:tcPr>
          <w:p>
            <w:pPr>
              <w:widowControl/>
              <w:adjustRightInd w:val="0"/>
              <w:snapToGrid w:val="0"/>
              <w:spacing w:line="620" w:lineRule="exact"/>
              <w:jc w:val="center"/>
              <w:rPr>
                <w:rFonts w:ascii="仿宋" w:hAnsi="仿宋" w:eastAsia="仿宋" w:cs="仿宋"/>
                <w:kern w:val="0"/>
                <w:sz w:val="28"/>
                <w:szCs w:val="28"/>
                <w:lang w:val="zh-CN"/>
              </w:rPr>
            </w:pPr>
            <w:r>
              <w:rPr>
                <w:rFonts w:hint="eastAsia" w:ascii="仿宋" w:hAnsi="仿宋" w:eastAsia="仿宋" w:cs="仿宋"/>
                <w:kern w:val="0"/>
                <w:sz w:val="28"/>
                <w:szCs w:val="28"/>
                <w:lang w:val="zh-CN"/>
              </w:rPr>
              <w:t>货架</w:t>
            </w:r>
          </w:p>
        </w:tc>
        <w:tc>
          <w:tcPr>
            <w:tcW w:w="2434" w:type="dxa"/>
            <w:vAlign w:val="center"/>
          </w:tcPr>
          <w:p>
            <w:pPr>
              <w:widowControl/>
              <w:adjustRightInd w:val="0"/>
              <w:snapToGrid w:val="0"/>
              <w:spacing w:line="620" w:lineRule="exact"/>
              <w:jc w:val="center"/>
              <w:rPr>
                <w:rFonts w:ascii="仿宋" w:hAnsi="仿宋" w:eastAsia="仿宋" w:cs="仿宋"/>
                <w:kern w:val="0"/>
                <w:sz w:val="28"/>
                <w:szCs w:val="28"/>
                <w:lang w:val="zh-CN"/>
              </w:rPr>
            </w:pPr>
            <w:r>
              <w:rPr>
                <w:rFonts w:hint="eastAsia" w:ascii="仿宋" w:hAnsi="仿宋" w:eastAsia="仿宋" w:cs="仿宋"/>
                <w:kern w:val="0"/>
                <w:sz w:val="28"/>
                <w:szCs w:val="28"/>
                <w:lang w:val="zh-CN"/>
              </w:rPr>
              <w:t>4组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911" w:type="dxa"/>
            <w:vMerge w:val="continue"/>
            <w:vAlign w:val="center"/>
          </w:tcPr>
          <w:p>
            <w:pPr>
              <w:widowControl/>
              <w:adjustRightInd w:val="0"/>
              <w:snapToGrid w:val="0"/>
              <w:spacing w:line="620" w:lineRule="exact"/>
              <w:jc w:val="center"/>
              <w:rPr>
                <w:rFonts w:ascii="仿宋" w:hAnsi="仿宋" w:eastAsia="仿宋" w:cs="仿宋"/>
                <w:kern w:val="0"/>
                <w:sz w:val="28"/>
                <w:szCs w:val="28"/>
              </w:rPr>
            </w:pPr>
          </w:p>
        </w:tc>
        <w:tc>
          <w:tcPr>
            <w:tcW w:w="2630" w:type="dxa"/>
            <w:vMerge w:val="continue"/>
            <w:vAlign w:val="center"/>
          </w:tcPr>
          <w:p>
            <w:pPr>
              <w:widowControl/>
              <w:adjustRightInd w:val="0"/>
              <w:snapToGrid w:val="0"/>
              <w:spacing w:line="620" w:lineRule="exact"/>
              <w:jc w:val="center"/>
              <w:rPr>
                <w:rFonts w:ascii="仿宋" w:hAnsi="仿宋" w:eastAsia="仿宋" w:cs="仿宋"/>
                <w:kern w:val="0"/>
                <w:sz w:val="28"/>
                <w:szCs w:val="28"/>
              </w:rPr>
            </w:pPr>
          </w:p>
        </w:tc>
        <w:tc>
          <w:tcPr>
            <w:tcW w:w="2974" w:type="dxa"/>
            <w:vAlign w:val="center"/>
          </w:tcPr>
          <w:p>
            <w:pPr>
              <w:widowControl/>
              <w:adjustRightInd w:val="0"/>
              <w:snapToGrid w:val="0"/>
              <w:spacing w:line="620" w:lineRule="exact"/>
              <w:jc w:val="center"/>
              <w:rPr>
                <w:rFonts w:ascii="仿宋" w:hAnsi="仿宋" w:eastAsia="仿宋" w:cs="仿宋"/>
                <w:kern w:val="0"/>
                <w:sz w:val="28"/>
                <w:szCs w:val="28"/>
                <w:lang w:val="zh-CN"/>
              </w:rPr>
            </w:pPr>
            <w:r>
              <w:rPr>
                <w:rFonts w:hint="eastAsia" w:ascii="仿宋" w:hAnsi="仿宋" w:eastAsia="仿宋" w:cs="仿宋"/>
                <w:kern w:val="0"/>
                <w:sz w:val="28"/>
                <w:szCs w:val="28"/>
                <w:lang w:val="zh-CN"/>
              </w:rPr>
              <w:t>玻璃柜台</w:t>
            </w:r>
          </w:p>
        </w:tc>
        <w:tc>
          <w:tcPr>
            <w:tcW w:w="2434" w:type="dxa"/>
            <w:vAlign w:val="center"/>
          </w:tcPr>
          <w:p>
            <w:pPr>
              <w:widowControl/>
              <w:adjustRightInd w:val="0"/>
              <w:snapToGrid w:val="0"/>
              <w:spacing w:line="620" w:lineRule="exact"/>
              <w:jc w:val="center"/>
              <w:rPr>
                <w:rFonts w:ascii="仿宋" w:hAnsi="仿宋" w:eastAsia="仿宋" w:cs="仿宋"/>
                <w:kern w:val="0"/>
                <w:sz w:val="28"/>
                <w:szCs w:val="28"/>
                <w:lang w:val="zh-CN"/>
              </w:rPr>
            </w:pPr>
            <w:r>
              <w:rPr>
                <w:rFonts w:hint="eastAsia" w:ascii="仿宋" w:hAnsi="仿宋" w:eastAsia="仿宋" w:cs="仿宋"/>
                <w:kern w:val="0"/>
                <w:sz w:val="28"/>
                <w:szCs w:val="28"/>
                <w:lang w:val="zh-CN"/>
              </w:rPr>
              <w:t>1组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911" w:type="dxa"/>
            <w:vMerge w:val="continue"/>
            <w:vAlign w:val="center"/>
          </w:tcPr>
          <w:p>
            <w:pPr>
              <w:widowControl/>
              <w:adjustRightInd w:val="0"/>
              <w:snapToGrid w:val="0"/>
              <w:spacing w:line="620" w:lineRule="exact"/>
              <w:jc w:val="center"/>
              <w:rPr>
                <w:rFonts w:ascii="仿宋" w:hAnsi="仿宋" w:eastAsia="仿宋" w:cs="仿宋"/>
                <w:kern w:val="0"/>
                <w:sz w:val="28"/>
                <w:szCs w:val="28"/>
              </w:rPr>
            </w:pPr>
          </w:p>
        </w:tc>
        <w:tc>
          <w:tcPr>
            <w:tcW w:w="2630" w:type="dxa"/>
            <w:vMerge w:val="continue"/>
            <w:vAlign w:val="center"/>
          </w:tcPr>
          <w:p>
            <w:pPr>
              <w:widowControl/>
              <w:adjustRightInd w:val="0"/>
              <w:snapToGrid w:val="0"/>
              <w:spacing w:line="620" w:lineRule="exact"/>
              <w:jc w:val="center"/>
              <w:rPr>
                <w:rFonts w:ascii="仿宋" w:hAnsi="仿宋" w:eastAsia="仿宋" w:cs="仿宋"/>
                <w:kern w:val="0"/>
                <w:sz w:val="28"/>
                <w:szCs w:val="28"/>
              </w:rPr>
            </w:pPr>
          </w:p>
        </w:tc>
        <w:tc>
          <w:tcPr>
            <w:tcW w:w="2974" w:type="dxa"/>
            <w:vAlign w:val="center"/>
          </w:tcPr>
          <w:p>
            <w:pPr>
              <w:widowControl/>
              <w:adjustRightInd w:val="0"/>
              <w:snapToGrid w:val="0"/>
              <w:spacing w:line="620" w:lineRule="exact"/>
              <w:jc w:val="center"/>
              <w:rPr>
                <w:rFonts w:ascii="仿宋" w:hAnsi="仿宋" w:eastAsia="仿宋" w:cs="仿宋"/>
                <w:kern w:val="0"/>
                <w:sz w:val="28"/>
                <w:szCs w:val="28"/>
                <w:lang w:val="zh-CN"/>
              </w:rPr>
            </w:pPr>
            <w:r>
              <w:rPr>
                <w:rFonts w:hint="eastAsia" w:ascii="仿宋" w:hAnsi="仿宋" w:eastAsia="仿宋" w:cs="仿宋"/>
                <w:kern w:val="0"/>
                <w:sz w:val="28"/>
                <w:szCs w:val="28"/>
                <w:lang w:val="zh-CN"/>
              </w:rPr>
              <w:t>多媒体教学设备</w:t>
            </w:r>
          </w:p>
        </w:tc>
        <w:tc>
          <w:tcPr>
            <w:tcW w:w="2434" w:type="dxa"/>
            <w:vAlign w:val="center"/>
          </w:tcPr>
          <w:p>
            <w:pPr>
              <w:widowControl/>
              <w:adjustRightInd w:val="0"/>
              <w:snapToGrid w:val="0"/>
              <w:spacing w:line="620" w:lineRule="exact"/>
              <w:jc w:val="center"/>
              <w:rPr>
                <w:rFonts w:ascii="仿宋" w:hAnsi="仿宋" w:eastAsia="仿宋" w:cs="仿宋"/>
                <w:kern w:val="0"/>
                <w:sz w:val="28"/>
                <w:szCs w:val="28"/>
                <w:lang w:val="zh-CN"/>
              </w:rPr>
            </w:pPr>
            <w:r>
              <w:rPr>
                <w:rFonts w:hint="eastAsia" w:ascii="仿宋" w:hAnsi="仿宋" w:eastAsia="仿宋" w:cs="仿宋"/>
                <w:kern w:val="0"/>
                <w:sz w:val="28"/>
                <w:szCs w:val="28"/>
                <w:lang w:val="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911" w:type="dxa"/>
            <w:vMerge w:val="restart"/>
            <w:vAlign w:val="center"/>
          </w:tcPr>
          <w:p>
            <w:pPr>
              <w:widowControl/>
              <w:adjustRightInd w:val="0"/>
              <w:snapToGrid w:val="0"/>
              <w:spacing w:line="620" w:lineRule="exact"/>
              <w:jc w:val="center"/>
              <w:rPr>
                <w:rFonts w:ascii="仿宋" w:hAnsi="仿宋" w:eastAsia="仿宋" w:cs="仿宋"/>
                <w:kern w:val="0"/>
                <w:sz w:val="28"/>
                <w:szCs w:val="28"/>
              </w:rPr>
            </w:pPr>
            <w:r>
              <w:rPr>
                <w:rFonts w:hint="eastAsia" w:ascii="仿宋" w:hAnsi="仿宋" w:eastAsia="仿宋" w:cs="仿宋"/>
                <w:kern w:val="0"/>
                <w:sz w:val="28"/>
                <w:szCs w:val="28"/>
              </w:rPr>
              <w:t>5</w:t>
            </w:r>
          </w:p>
        </w:tc>
        <w:tc>
          <w:tcPr>
            <w:tcW w:w="2630" w:type="dxa"/>
            <w:vMerge w:val="restart"/>
            <w:vAlign w:val="center"/>
          </w:tcPr>
          <w:p>
            <w:pPr>
              <w:widowControl/>
              <w:adjustRightInd w:val="0"/>
              <w:snapToGrid w:val="0"/>
              <w:spacing w:line="620" w:lineRule="exact"/>
              <w:jc w:val="center"/>
              <w:rPr>
                <w:rFonts w:ascii="仿宋" w:hAnsi="仿宋" w:eastAsia="仿宋" w:cs="仿宋"/>
                <w:kern w:val="0"/>
                <w:sz w:val="28"/>
                <w:szCs w:val="28"/>
                <w:lang w:val="zh-CN"/>
              </w:rPr>
            </w:pPr>
            <w:r>
              <w:rPr>
                <w:rFonts w:hint="eastAsia" w:ascii="仿宋" w:hAnsi="仿宋" w:eastAsia="仿宋" w:cs="仿宋"/>
                <w:kern w:val="0"/>
                <w:sz w:val="28"/>
                <w:szCs w:val="28"/>
              </w:rPr>
              <w:t>虚拟商业社会环境（VBSE）综合实训室</w:t>
            </w:r>
          </w:p>
        </w:tc>
        <w:tc>
          <w:tcPr>
            <w:tcW w:w="2974" w:type="dxa"/>
            <w:vAlign w:val="center"/>
          </w:tcPr>
          <w:p>
            <w:pPr>
              <w:widowControl/>
              <w:adjustRightInd w:val="0"/>
              <w:snapToGrid w:val="0"/>
              <w:spacing w:line="620" w:lineRule="exact"/>
              <w:jc w:val="center"/>
              <w:rPr>
                <w:rFonts w:ascii="仿宋" w:hAnsi="仿宋" w:eastAsia="仿宋" w:cs="仿宋"/>
                <w:kern w:val="0"/>
                <w:sz w:val="28"/>
                <w:szCs w:val="28"/>
                <w:lang w:val="zh-CN"/>
              </w:rPr>
            </w:pPr>
            <w:r>
              <w:rPr>
                <w:rFonts w:hint="eastAsia" w:ascii="仿宋" w:hAnsi="仿宋" w:eastAsia="仿宋" w:cs="仿宋"/>
                <w:kern w:val="0"/>
                <w:sz w:val="28"/>
                <w:szCs w:val="28"/>
                <w:lang w:val="zh-CN"/>
              </w:rPr>
              <w:t>VBSE虚拟商业社会综合实训平台</w:t>
            </w:r>
          </w:p>
        </w:tc>
        <w:tc>
          <w:tcPr>
            <w:tcW w:w="2434" w:type="dxa"/>
            <w:vAlign w:val="center"/>
          </w:tcPr>
          <w:p>
            <w:pPr>
              <w:widowControl/>
              <w:adjustRightInd w:val="0"/>
              <w:snapToGrid w:val="0"/>
              <w:spacing w:line="620" w:lineRule="exact"/>
              <w:jc w:val="center"/>
              <w:rPr>
                <w:rFonts w:ascii="仿宋" w:hAnsi="仿宋" w:eastAsia="仿宋" w:cs="仿宋"/>
                <w:kern w:val="0"/>
                <w:sz w:val="28"/>
                <w:szCs w:val="28"/>
                <w:lang w:val="zh-CN"/>
              </w:rPr>
            </w:pPr>
            <w:r>
              <w:rPr>
                <w:rFonts w:hint="eastAsia" w:ascii="仿宋" w:hAnsi="仿宋" w:eastAsia="仿宋" w:cs="仿宋"/>
                <w:kern w:val="0"/>
                <w:sz w:val="28"/>
                <w:szCs w:val="28"/>
                <w:lang w:val="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911" w:type="dxa"/>
            <w:vMerge w:val="continue"/>
            <w:vAlign w:val="center"/>
          </w:tcPr>
          <w:p>
            <w:pPr>
              <w:widowControl/>
              <w:adjustRightInd w:val="0"/>
              <w:snapToGrid w:val="0"/>
              <w:spacing w:line="620" w:lineRule="exact"/>
              <w:jc w:val="center"/>
              <w:rPr>
                <w:rFonts w:ascii="仿宋" w:hAnsi="仿宋" w:eastAsia="仿宋" w:cs="仿宋"/>
                <w:kern w:val="0"/>
                <w:sz w:val="28"/>
                <w:szCs w:val="28"/>
              </w:rPr>
            </w:pPr>
          </w:p>
        </w:tc>
        <w:tc>
          <w:tcPr>
            <w:tcW w:w="2630" w:type="dxa"/>
            <w:vMerge w:val="continue"/>
            <w:vAlign w:val="center"/>
          </w:tcPr>
          <w:p>
            <w:pPr>
              <w:widowControl/>
              <w:adjustRightInd w:val="0"/>
              <w:snapToGrid w:val="0"/>
              <w:spacing w:line="620" w:lineRule="exact"/>
              <w:jc w:val="center"/>
              <w:rPr>
                <w:rFonts w:ascii="仿宋" w:hAnsi="仿宋" w:eastAsia="仿宋" w:cs="仿宋"/>
                <w:kern w:val="0"/>
                <w:sz w:val="28"/>
                <w:szCs w:val="28"/>
              </w:rPr>
            </w:pPr>
          </w:p>
        </w:tc>
        <w:tc>
          <w:tcPr>
            <w:tcW w:w="2974" w:type="dxa"/>
            <w:vAlign w:val="center"/>
          </w:tcPr>
          <w:p>
            <w:pPr>
              <w:widowControl/>
              <w:adjustRightInd w:val="0"/>
              <w:snapToGrid w:val="0"/>
              <w:spacing w:line="620" w:lineRule="exact"/>
              <w:jc w:val="center"/>
              <w:rPr>
                <w:rFonts w:ascii="仿宋" w:hAnsi="仿宋" w:eastAsia="仿宋" w:cs="仿宋"/>
                <w:kern w:val="0"/>
                <w:sz w:val="28"/>
                <w:szCs w:val="28"/>
                <w:lang w:val="zh-CN"/>
              </w:rPr>
            </w:pPr>
            <w:r>
              <w:rPr>
                <w:rFonts w:hint="eastAsia" w:ascii="仿宋" w:hAnsi="仿宋" w:eastAsia="仿宋" w:cs="仿宋"/>
                <w:kern w:val="0"/>
                <w:sz w:val="28"/>
                <w:szCs w:val="28"/>
                <w:lang w:val="zh-CN"/>
              </w:rPr>
              <w:t>实训用账证表、印章</w:t>
            </w:r>
          </w:p>
        </w:tc>
        <w:tc>
          <w:tcPr>
            <w:tcW w:w="2434" w:type="dxa"/>
            <w:vAlign w:val="center"/>
          </w:tcPr>
          <w:p>
            <w:pPr>
              <w:widowControl/>
              <w:adjustRightInd w:val="0"/>
              <w:snapToGrid w:val="0"/>
              <w:spacing w:line="620" w:lineRule="exact"/>
              <w:jc w:val="center"/>
              <w:rPr>
                <w:rFonts w:ascii="仿宋" w:hAnsi="仿宋" w:eastAsia="仿宋" w:cs="仿宋"/>
                <w:kern w:val="0"/>
                <w:sz w:val="28"/>
                <w:szCs w:val="28"/>
                <w:lang w:val="zh-CN"/>
              </w:rPr>
            </w:pPr>
            <w:r>
              <w:rPr>
                <w:rFonts w:hint="eastAsia" w:ascii="仿宋" w:hAnsi="仿宋" w:eastAsia="仿宋" w:cs="仿宋"/>
                <w:kern w:val="0"/>
                <w:sz w:val="28"/>
                <w:szCs w:val="28"/>
                <w:lang w:val="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911" w:type="dxa"/>
            <w:vMerge w:val="continue"/>
            <w:vAlign w:val="center"/>
          </w:tcPr>
          <w:p>
            <w:pPr>
              <w:widowControl/>
              <w:adjustRightInd w:val="0"/>
              <w:snapToGrid w:val="0"/>
              <w:spacing w:line="620" w:lineRule="exact"/>
              <w:jc w:val="center"/>
              <w:rPr>
                <w:rFonts w:ascii="仿宋" w:hAnsi="仿宋" w:eastAsia="仿宋" w:cs="仿宋"/>
                <w:kern w:val="0"/>
                <w:sz w:val="28"/>
                <w:szCs w:val="28"/>
              </w:rPr>
            </w:pPr>
          </w:p>
        </w:tc>
        <w:tc>
          <w:tcPr>
            <w:tcW w:w="2630" w:type="dxa"/>
            <w:vMerge w:val="continue"/>
            <w:vAlign w:val="center"/>
          </w:tcPr>
          <w:p>
            <w:pPr>
              <w:widowControl/>
              <w:adjustRightInd w:val="0"/>
              <w:snapToGrid w:val="0"/>
              <w:spacing w:line="620" w:lineRule="exact"/>
              <w:jc w:val="center"/>
              <w:rPr>
                <w:rFonts w:ascii="仿宋" w:hAnsi="仿宋" w:eastAsia="仿宋" w:cs="仿宋"/>
                <w:kern w:val="0"/>
                <w:sz w:val="28"/>
                <w:szCs w:val="28"/>
              </w:rPr>
            </w:pPr>
          </w:p>
        </w:tc>
        <w:tc>
          <w:tcPr>
            <w:tcW w:w="2974" w:type="dxa"/>
            <w:vAlign w:val="center"/>
          </w:tcPr>
          <w:p>
            <w:pPr>
              <w:widowControl/>
              <w:adjustRightInd w:val="0"/>
              <w:snapToGrid w:val="0"/>
              <w:spacing w:line="620" w:lineRule="exact"/>
              <w:jc w:val="center"/>
              <w:rPr>
                <w:rFonts w:ascii="仿宋" w:hAnsi="仿宋" w:eastAsia="仿宋" w:cs="仿宋"/>
                <w:kern w:val="0"/>
                <w:sz w:val="28"/>
                <w:szCs w:val="28"/>
                <w:lang w:val="zh-CN"/>
              </w:rPr>
            </w:pPr>
            <w:r>
              <w:rPr>
                <w:rFonts w:hint="eastAsia" w:ascii="仿宋" w:hAnsi="仿宋" w:eastAsia="仿宋" w:cs="仿宋"/>
                <w:kern w:val="0"/>
                <w:sz w:val="28"/>
                <w:szCs w:val="28"/>
                <w:lang w:val="zh-CN"/>
              </w:rPr>
              <w:t>多媒体教学设备</w:t>
            </w:r>
          </w:p>
        </w:tc>
        <w:tc>
          <w:tcPr>
            <w:tcW w:w="2434" w:type="dxa"/>
            <w:vAlign w:val="center"/>
          </w:tcPr>
          <w:p>
            <w:pPr>
              <w:widowControl/>
              <w:adjustRightInd w:val="0"/>
              <w:snapToGrid w:val="0"/>
              <w:spacing w:line="620" w:lineRule="exact"/>
              <w:jc w:val="center"/>
              <w:rPr>
                <w:rFonts w:ascii="仿宋" w:hAnsi="仿宋" w:eastAsia="仿宋" w:cs="仿宋"/>
                <w:kern w:val="0"/>
                <w:sz w:val="28"/>
                <w:szCs w:val="28"/>
                <w:lang w:val="zh-CN"/>
              </w:rPr>
            </w:pPr>
            <w:r>
              <w:rPr>
                <w:rFonts w:hint="eastAsia" w:ascii="仿宋" w:hAnsi="仿宋" w:eastAsia="仿宋" w:cs="仿宋"/>
                <w:kern w:val="0"/>
                <w:sz w:val="28"/>
                <w:szCs w:val="28"/>
                <w:lang w:val="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911" w:type="dxa"/>
            <w:vAlign w:val="center"/>
          </w:tcPr>
          <w:p>
            <w:pPr>
              <w:widowControl/>
              <w:adjustRightInd w:val="0"/>
              <w:snapToGrid w:val="0"/>
              <w:spacing w:line="620" w:lineRule="exact"/>
              <w:jc w:val="center"/>
              <w:rPr>
                <w:rFonts w:ascii="仿宋" w:hAnsi="仿宋" w:eastAsia="仿宋" w:cs="仿宋"/>
                <w:kern w:val="0"/>
                <w:sz w:val="28"/>
                <w:szCs w:val="28"/>
              </w:rPr>
            </w:pPr>
            <w:r>
              <w:rPr>
                <w:rFonts w:hint="eastAsia" w:ascii="仿宋" w:hAnsi="仿宋" w:eastAsia="仿宋" w:cs="仿宋"/>
                <w:kern w:val="0"/>
                <w:sz w:val="28"/>
                <w:szCs w:val="28"/>
              </w:rPr>
              <w:t>6</w:t>
            </w:r>
          </w:p>
        </w:tc>
        <w:tc>
          <w:tcPr>
            <w:tcW w:w="2630" w:type="dxa"/>
            <w:vAlign w:val="center"/>
          </w:tcPr>
          <w:p>
            <w:pPr>
              <w:widowControl/>
              <w:adjustRightInd w:val="0"/>
              <w:snapToGrid w:val="0"/>
              <w:spacing w:line="620" w:lineRule="exact"/>
              <w:jc w:val="center"/>
              <w:rPr>
                <w:rFonts w:ascii="仿宋" w:hAnsi="仿宋" w:eastAsia="仿宋" w:cs="仿宋"/>
                <w:kern w:val="0"/>
                <w:sz w:val="28"/>
                <w:szCs w:val="28"/>
              </w:rPr>
            </w:pPr>
            <w:r>
              <w:rPr>
                <w:rFonts w:hint="eastAsia" w:ascii="仿宋" w:hAnsi="仿宋" w:eastAsia="仿宋" w:cs="仿宋"/>
                <w:kern w:val="0"/>
                <w:sz w:val="28"/>
                <w:szCs w:val="28"/>
              </w:rPr>
              <w:t>校园模拟超市</w:t>
            </w:r>
          </w:p>
        </w:tc>
        <w:tc>
          <w:tcPr>
            <w:tcW w:w="2974" w:type="dxa"/>
            <w:vAlign w:val="center"/>
          </w:tcPr>
          <w:p>
            <w:pPr>
              <w:widowControl/>
              <w:adjustRightInd w:val="0"/>
              <w:snapToGrid w:val="0"/>
              <w:spacing w:line="620" w:lineRule="exact"/>
              <w:jc w:val="center"/>
              <w:rPr>
                <w:rFonts w:ascii="仿宋" w:hAnsi="仿宋" w:eastAsia="仿宋" w:cs="仿宋"/>
                <w:kern w:val="0"/>
                <w:sz w:val="28"/>
                <w:szCs w:val="28"/>
              </w:rPr>
            </w:pPr>
            <w:r>
              <w:rPr>
                <w:rFonts w:hint="eastAsia" w:ascii="仿宋" w:hAnsi="仿宋" w:eastAsia="仿宋" w:cs="仿宋"/>
                <w:kern w:val="0"/>
                <w:sz w:val="28"/>
                <w:szCs w:val="28"/>
              </w:rPr>
              <w:t>收银设备</w:t>
            </w:r>
          </w:p>
        </w:tc>
        <w:tc>
          <w:tcPr>
            <w:tcW w:w="2434" w:type="dxa"/>
            <w:vAlign w:val="center"/>
          </w:tcPr>
          <w:p>
            <w:pPr>
              <w:widowControl/>
              <w:adjustRightInd w:val="0"/>
              <w:snapToGrid w:val="0"/>
              <w:spacing w:line="620" w:lineRule="exact"/>
              <w:jc w:val="center"/>
              <w:rPr>
                <w:rFonts w:ascii="仿宋" w:hAnsi="仿宋" w:eastAsia="仿宋" w:cs="仿宋"/>
                <w:kern w:val="0"/>
                <w:sz w:val="28"/>
                <w:szCs w:val="28"/>
              </w:rPr>
            </w:pPr>
            <w:r>
              <w:rPr>
                <w:rFonts w:hint="eastAsia" w:ascii="仿宋" w:hAnsi="仿宋" w:eastAsia="仿宋" w:cs="仿宋"/>
                <w:kern w:val="0"/>
                <w:sz w:val="28"/>
                <w:szCs w:val="28"/>
              </w:rPr>
              <w:t>1套</w:t>
            </w:r>
          </w:p>
        </w:tc>
      </w:tr>
    </w:tbl>
    <w:p>
      <w:pPr>
        <w:adjustRightInd w:val="0"/>
        <w:snapToGrid w:val="0"/>
        <w:spacing w:before="156" w:beforeLines="50" w:after="156" w:afterLines="50" w:line="620" w:lineRule="exact"/>
        <w:rPr>
          <w:rFonts w:ascii="仿宋" w:hAnsi="仿宋" w:eastAsia="仿宋" w:cs="仿宋"/>
          <w:bCs/>
          <w:color w:val="000000"/>
          <w:sz w:val="28"/>
          <w:szCs w:val="28"/>
        </w:rPr>
      </w:pPr>
      <w:r>
        <w:rPr>
          <w:rFonts w:hint="eastAsia" w:ascii="仿宋" w:hAnsi="仿宋" w:eastAsia="仿宋" w:cs="仿宋"/>
          <w:bCs/>
          <w:color w:val="000000"/>
          <w:sz w:val="28"/>
          <w:szCs w:val="28"/>
        </w:rPr>
        <w:t>说明：主要工具和设施设备的数量按照标准班40人/班配置。</w:t>
      </w:r>
    </w:p>
    <w:p>
      <w:pPr>
        <w:spacing w:line="620" w:lineRule="exact"/>
        <w:ind w:firstLine="686" w:firstLineChars="244"/>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2.校外实训实习基地</w:t>
      </w:r>
    </w:p>
    <w:p>
      <w:pPr>
        <w:adjustRightInd w:val="0"/>
        <w:snapToGrid w:val="0"/>
        <w:spacing w:before="156" w:beforeLines="50" w:after="156" w:afterLines="50" w:line="620" w:lineRule="exact"/>
        <w:ind w:firstLine="560" w:firstLineChars="200"/>
        <w:rPr>
          <w:rFonts w:ascii="仿宋" w:hAnsi="仿宋" w:eastAsia="仿宋" w:cs="仿宋"/>
          <w:bCs/>
          <w:color w:val="000000"/>
          <w:sz w:val="28"/>
          <w:szCs w:val="28"/>
        </w:rPr>
      </w:pPr>
      <w:r>
        <w:rPr>
          <w:rFonts w:hint="eastAsia" w:ascii="仿宋" w:hAnsi="仿宋" w:eastAsia="仿宋" w:cs="仿宋"/>
          <w:bCs/>
          <w:color w:val="000000"/>
          <w:sz w:val="28"/>
          <w:szCs w:val="28"/>
        </w:rPr>
        <w:t>按每个校外实习基地能容纳10人至40人顶岗实习的要求进行建设，校外实习基地布点合理，基地类型丰富。能够完成不同类型企业的会计、收银等岗位的顶岗实习，建立足够的实习基地，保证100%学生至少顶岗实习半年以上。建立校外顶岗实习管理制度，建立校外实习用管理资料、校外实习计划、校外实习学生档案、教师校外实习指导手册、学生校外实习记录与报告、合作企业校外实习督导手册、学生校外实习鉴定表。</w:t>
      </w:r>
    </w:p>
    <w:p>
      <w:pPr>
        <w:adjustRightInd w:val="0"/>
        <w:snapToGrid w:val="0"/>
        <w:spacing w:before="156" w:beforeLines="50" w:after="156" w:afterLines="50" w:line="620" w:lineRule="exact"/>
        <w:ind w:firstLine="560" w:firstLineChars="200"/>
        <w:rPr>
          <w:rFonts w:ascii="仿宋" w:hAnsi="仿宋" w:eastAsia="仿宋" w:cs="仿宋"/>
          <w:bCs/>
          <w:color w:val="000000"/>
          <w:sz w:val="28"/>
          <w:szCs w:val="28"/>
        </w:rPr>
      </w:pPr>
      <w:r>
        <w:rPr>
          <w:rFonts w:hint="eastAsia" w:ascii="仿宋" w:hAnsi="仿宋" w:eastAsia="仿宋" w:cs="仿宋"/>
          <w:bCs/>
          <w:color w:val="000000"/>
          <w:sz w:val="28"/>
          <w:szCs w:val="28"/>
        </w:rPr>
        <w:t>目前，会计专业已拥有8个校外实习基地（20多家子公司），这些基地的建设与使用使会计专业实践教学真正实现了校企合作，工学结合，有效地提高了学生的综合应用能力和实践操作能力，缩短了学生的岗位适应期，为教师企业顶岗实践、教学案例收集和课程开发提供帮助。</w:t>
      </w:r>
    </w:p>
    <w:p>
      <w:pPr>
        <w:autoSpaceDE w:val="0"/>
        <w:autoSpaceDN w:val="0"/>
        <w:adjustRightInd w:val="0"/>
        <w:spacing w:line="620" w:lineRule="exact"/>
        <w:jc w:val="center"/>
        <w:rPr>
          <w:rFonts w:hint="eastAsia" w:ascii="方正小标宋_GBK" w:hAnsi="方正小标宋_GBK" w:eastAsia="方正小标宋_GBK" w:cs="方正小标宋_GBK"/>
          <w:kern w:val="0"/>
          <w:sz w:val="36"/>
          <w:szCs w:val="32"/>
          <w:lang w:val="zh-CN"/>
        </w:rPr>
      </w:pPr>
    </w:p>
    <w:p>
      <w:pPr>
        <w:autoSpaceDE w:val="0"/>
        <w:autoSpaceDN w:val="0"/>
        <w:adjustRightInd w:val="0"/>
        <w:spacing w:line="620" w:lineRule="exact"/>
        <w:jc w:val="center"/>
        <w:rPr>
          <w:rFonts w:hint="eastAsia" w:ascii="方正小标宋_GBK" w:hAnsi="方正小标宋_GBK" w:eastAsia="方正小标宋_GBK" w:cs="方正小标宋_GBK"/>
          <w:kern w:val="0"/>
          <w:sz w:val="36"/>
          <w:szCs w:val="32"/>
          <w:lang w:val="zh-CN"/>
        </w:rPr>
      </w:pPr>
    </w:p>
    <w:p>
      <w:pPr>
        <w:autoSpaceDE w:val="0"/>
        <w:autoSpaceDN w:val="0"/>
        <w:adjustRightInd w:val="0"/>
        <w:spacing w:line="620" w:lineRule="exact"/>
        <w:jc w:val="center"/>
        <w:rPr>
          <w:rFonts w:hint="eastAsia" w:ascii="方正小标宋_GBK" w:hAnsi="方正小标宋_GBK" w:eastAsia="方正小标宋_GBK" w:cs="方正小标宋_GBK"/>
          <w:kern w:val="0"/>
          <w:sz w:val="36"/>
          <w:szCs w:val="32"/>
          <w:lang w:val="zh-CN"/>
        </w:rPr>
      </w:pPr>
    </w:p>
    <w:p>
      <w:pPr>
        <w:autoSpaceDE w:val="0"/>
        <w:autoSpaceDN w:val="0"/>
        <w:adjustRightInd w:val="0"/>
        <w:spacing w:line="620" w:lineRule="exact"/>
        <w:jc w:val="center"/>
        <w:rPr>
          <w:rFonts w:ascii="方正小标宋_GBK" w:hAnsi="方正小标宋_GBK" w:eastAsia="方正小标宋_GBK" w:cs="方正小标宋_GBK"/>
          <w:kern w:val="0"/>
          <w:sz w:val="36"/>
          <w:szCs w:val="32"/>
          <w:lang w:val="zh-CN"/>
        </w:rPr>
      </w:pPr>
      <w:r>
        <w:rPr>
          <w:rFonts w:hint="eastAsia" w:ascii="方正小标宋_GBK" w:hAnsi="方正小标宋_GBK" w:eastAsia="方正小标宋_GBK" w:cs="方正小标宋_GBK"/>
          <w:kern w:val="0"/>
          <w:sz w:val="36"/>
          <w:szCs w:val="32"/>
          <w:lang w:val="zh-CN"/>
        </w:rPr>
        <w:t>校外实训基地情况一览表</w:t>
      </w:r>
    </w:p>
    <w:tbl>
      <w:tblPr>
        <w:tblStyle w:val="12"/>
        <w:tblW w:w="0" w:type="auto"/>
        <w:jc w:val="center"/>
        <w:tblLayout w:type="fixed"/>
        <w:tblCellMar>
          <w:top w:w="0" w:type="dxa"/>
          <w:left w:w="108" w:type="dxa"/>
          <w:bottom w:w="0" w:type="dxa"/>
          <w:right w:w="108" w:type="dxa"/>
        </w:tblCellMar>
      </w:tblPr>
      <w:tblGrid>
        <w:gridCol w:w="960"/>
        <w:gridCol w:w="2873"/>
        <w:gridCol w:w="2325"/>
        <w:gridCol w:w="2916"/>
      </w:tblGrid>
      <w:tr>
        <w:tblPrEx>
          <w:tblCellMar>
            <w:top w:w="0" w:type="dxa"/>
            <w:left w:w="108" w:type="dxa"/>
            <w:bottom w:w="0" w:type="dxa"/>
            <w:right w:w="108" w:type="dxa"/>
          </w:tblCellMar>
        </w:tblPrEx>
        <w:trPr>
          <w:trHeight w:val="1" w:hRule="atLeast"/>
          <w:jc w:val="center"/>
        </w:trPr>
        <w:tc>
          <w:tcPr>
            <w:tcW w:w="960" w:type="dxa"/>
            <w:tcBorders>
              <w:top w:val="single" w:color="000000" w:sz="2" w:space="0"/>
              <w:left w:val="single" w:color="000000" w:sz="2" w:space="0"/>
              <w:bottom w:val="single" w:color="000000" w:sz="2" w:space="0"/>
              <w:right w:val="single" w:color="000000" w:sz="2" w:space="0"/>
            </w:tcBorders>
            <w:shd w:val="clear" w:color="000000" w:fill="BDD6EE" w:themeFill="accent1" w:themeFillTint="66"/>
            <w:vAlign w:val="center"/>
          </w:tcPr>
          <w:p>
            <w:pPr>
              <w:autoSpaceDE w:val="0"/>
              <w:autoSpaceDN w:val="0"/>
              <w:adjustRightInd w:val="0"/>
              <w:spacing w:line="620" w:lineRule="exact"/>
              <w:jc w:val="center"/>
              <w:rPr>
                <w:rFonts w:ascii="黑体" w:hAnsi="黑体" w:eastAsia="黑体" w:cs="黑体"/>
                <w:kern w:val="0"/>
                <w:sz w:val="28"/>
                <w:szCs w:val="28"/>
                <w:lang w:val="zh-CN"/>
              </w:rPr>
            </w:pPr>
            <w:r>
              <w:rPr>
                <w:rFonts w:hint="eastAsia" w:ascii="黑体" w:hAnsi="黑体" w:eastAsia="黑体" w:cs="黑体"/>
                <w:kern w:val="0"/>
                <w:sz w:val="28"/>
                <w:szCs w:val="28"/>
                <w:lang w:val="zh-CN"/>
              </w:rPr>
              <w:t>序号</w:t>
            </w:r>
          </w:p>
        </w:tc>
        <w:tc>
          <w:tcPr>
            <w:tcW w:w="2873" w:type="dxa"/>
            <w:tcBorders>
              <w:top w:val="single" w:color="000000" w:sz="2" w:space="0"/>
              <w:left w:val="single" w:color="000000" w:sz="2" w:space="0"/>
              <w:bottom w:val="single" w:color="000000" w:sz="2" w:space="0"/>
              <w:right w:val="single" w:color="000000" w:sz="2" w:space="0"/>
            </w:tcBorders>
            <w:shd w:val="clear" w:color="000000" w:fill="BDD6EE" w:themeFill="accent1" w:themeFillTint="66"/>
            <w:vAlign w:val="center"/>
          </w:tcPr>
          <w:p>
            <w:pPr>
              <w:autoSpaceDE w:val="0"/>
              <w:autoSpaceDN w:val="0"/>
              <w:adjustRightInd w:val="0"/>
              <w:spacing w:line="620" w:lineRule="exact"/>
              <w:jc w:val="center"/>
              <w:rPr>
                <w:rFonts w:ascii="黑体" w:hAnsi="黑体" w:eastAsia="黑体" w:cs="黑体"/>
                <w:kern w:val="0"/>
                <w:sz w:val="28"/>
                <w:szCs w:val="28"/>
                <w:lang w:val="zh-CN"/>
              </w:rPr>
            </w:pPr>
            <w:r>
              <w:rPr>
                <w:rFonts w:hint="eastAsia" w:ascii="黑体" w:hAnsi="黑体" w:eastAsia="黑体" w:cs="黑体"/>
                <w:kern w:val="0"/>
                <w:sz w:val="28"/>
                <w:szCs w:val="28"/>
                <w:lang w:val="zh-CN"/>
              </w:rPr>
              <w:t>基地名称</w:t>
            </w:r>
          </w:p>
        </w:tc>
        <w:tc>
          <w:tcPr>
            <w:tcW w:w="2325" w:type="dxa"/>
            <w:tcBorders>
              <w:top w:val="single" w:color="000000" w:sz="2" w:space="0"/>
              <w:left w:val="single" w:color="000000" w:sz="2" w:space="0"/>
              <w:bottom w:val="single" w:color="000000" w:sz="2" w:space="0"/>
              <w:right w:val="single" w:color="000000" w:sz="2" w:space="0"/>
            </w:tcBorders>
            <w:shd w:val="clear" w:color="000000" w:fill="BDD6EE" w:themeFill="accent1" w:themeFillTint="66"/>
            <w:vAlign w:val="center"/>
          </w:tcPr>
          <w:p>
            <w:pPr>
              <w:autoSpaceDE w:val="0"/>
              <w:autoSpaceDN w:val="0"/>
              <w:adjustRightInd w:val="0"/>
              <w:spacing w:line="620" w:lineRule="exact"/>
              <w:jc w:val="center"/>
              <w:rPr>
                <w:rFonts w:ascii="黑体" w:hAnsi="黑体" w:eastAsia="黑体" w:cs="黑体"/>
                <w:kern w:val="0"/>
                <w:sz w:val="28"/>
                <w:szCs w:val="28"/>
                <w:lang w:val="zh-CN"/>
              </w:rPr>
            </w:pPr>
            <w:r>
              <w:rPr>
                <w:rFonts w:hint="eastAsia" w:ascii="黑体" w:hAnsi="黑体" w:eastAsia="黑体" w:cs="黑体"/>
                <w:kern w:val="0"/>
                <w:sz w:val="28"/>
                <w:szCs w:val="28"/>
                <w:lang w:val="zh-CN"/>
              </w:rPr>
              <w:t>容纳顶岗人数</w:t>
            </w:r>
          </w:p>
        </w:tc>
        <w:tc>
          <w:tcPr>
            <w:tcW w:w="2916" w:type="dxa"/>
            <w:tcBorders>
              <w:top w:val="single" w:color="000000" w:sz="2" w:space="0"/>
              <w:left w:val="single" w:color="000000" w:sz="2" w:space="0"/>
              <w:bottom w:val="single" w:color="000000" w:sz="2" w:space="0"/>
              <w:right w:val="single" w:color="000000" w:sz="2" w:space="0"/>
            </w:tcBorders>
            <w:shd w:val="clear" w:color="000000" w:fill="BDD6EE" w:themeFill="accent1" w:themeFillTint="66"/>
            <w:vAlign w:val="center"/>
          </w:tcPr>
          <w:p>
            <w:pPr>
              <w:autoSpaceDE w:val="0"/>
              <w:autoSpaceDN w:val="0"/>
              <w:adjustRightInd w:val="0"/>
              <w:spacing w:line="620" w:lineRule="exact"/>
              <w:jc w:val="center"/>
              <w:rPr>
                <w:rFonts w:ascii="黑体" w:hAnsi="黑体" w:eastAsia="黑体" w:cs="黑体"/>
                <w:kern w:val="0"/>
                <w:sz w:val="28"/>
                <w:szCs w:val="28"/>
                <w:lang w:val="zh-CN"/>
              </w:rPr>
            </w:pPr>
            <w:r>
              <w:rPr>
                <w:rFonts w:hint="eastAsia" w:ascii="黑体" w:hAnsi="黑体" w:eastAsia="黑体" w:cs="黑体"/>
                <w:kern w:val="0"/>
                <w:sz w:val="28"/>
                <w:szCs w:val="28"/>
                <w:lang w:val="zh-CN"/>
              </w:rPr>
              <w:t>提供实习岗位</w:t>
            </w:r>
          </w:p>
        </w:tc>
      </w:tr>
      <w:tr>
        <w:tblPrEx>
          <w:tblCellMar>
            <w:top w:w="0" w:type="dxa"/>
            <w:left w:w="108" w:type="dxa"/>
            <w:bottom w:w="0" w:type="dxa"/>
            <w:right w:w="108" w:type="dxa"/>
          </w:tblCellMar>
        </w:tblPrEx>
        <w:trPr>
          <w:trHeight w:val="454" w:hRule="atLeast"/>
          <w:jc w:val="center"/>
        </w:trPr>
        <w:tc>
          <w:tcPr>
            <w:tcW w:w="96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620" w:lineRule="exact"/>
              <w:jc w:val="center"/>
              <w:rPr>
                <w:rFonts w:ascii="宋体" w:hAnsi="宋体" w:cs="宋体"/>
                <w:kern w:val="0"/>
                <w:sz w:val="28"/>
                <w:szCs w:val="28"/>
                <w:lang w:val="zh-CN"/>
              </w:rPr>
            </w:pPr>
            <w:r>
              <w:rPr>
                <w:rFonts w:ascii="宋体" w:hAnsi="宋体" w:cs="宋体"/>
                <w:kern w:val="0"/>
                <w:sz w:val="28"/>
                <w:szCs w:val="28"/>
                <w:lang w:val="zh-CN"/>
              </w:rPr>
              <w:t>1</w:t>
            </w:r>
          </w:p>
        </w:tc>
        <w:tc>
          <w:tcPr>
            <w:tcW w:w="287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620" w:lineRule="exact"/>
              <w:rPr>
                <w:rFonts w:ascii="宋体" w:hAnsi="宋体" w:cs="宋体"/>
                <w:kern w:val="0"/>
                <w:sz w:val="28"/>
                <w:szCs w:val="28"/>
                <w:lang w:val="zh-CN"/>
              </w:rPr>
            </w:pPr>
            <w:r>
              <w:rPr>
                <w:rFonts w:hint="eastAsia" w:ascii="宋体" w:hAnsi="宋体" w:cs="宋体"/>
                <w:kern w:val="0"/>
                <w:sz w:val="28"/>
                <w:szCs w:val="28"/>
              </w:rPr>
              <w:t>xxx</w:t>
            </w:r>
            <w:r>
              <w:rPr>
                <w:rFonts w:hint="eastAsia" w:ascii="宋体" w:hAnsi="宋体" w:cs="宋体"/>
                <w:kern w:val="0"/>
                <w:sz w:val="28"/>
                <w:szCs w:val="28"/>
                <w:lang w:val="zh-CN"/>
              </w:rPr>
              <w:t>商贸有限责任公司</w:t>
            </w:r>
          </w:p>
        </w:tc>
        <w:tc>
          <w:tcPr>
            <w:tcW w:w="232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620" w:lineRule="exact"/>
              <w:jc w:val="center"/>
              <w:rPr>
                <w:rFonts w:ascii="宋体" w:hAnsi="宋体" w:cs="宋体"/>
                <w:kern w:val="0"/>
                <w:sz w:val="28"/>
                <w:szCs w:val="28"/>
                <w:lang w:val="zh-CN"/>
              </w:rPr>
            </w:pPr>
            <w:r>
              <w:rPr>
                <w:rFonts w:hint="eastAsia" w:ascii="宋体" w:hAnsi="宋体" w:cs="宋体"/>
                <w:kern w:val="0"/>
                <w:sz w:val="28"/>
                <w:szCs w:val="28"/>
                <w:lang w:val="zh-CN"/>
              </w:rPr>
              <w:t>4</w:t>
            </w:r>
            <w:r>
              <w:rPr>
                <w:rFonts w:ascii="宋体" w:hAnsi="宋体" w:cs="宋体"/>
                <w:kern w:val="0"/>
                <w:sz w:val="28"/>
                <w:szCs w:val="28"/>
                <w:lang w:val="zh-CN"/>
              </w:rPr>
              <w:t>0</w:t>
            </w:r>
          </w:p>
        </w:tc>
        <w:tc>
          <w:tcPr>
            <w:tcW w:w="291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620" w:lineRule="exact"/>
              <w:jc w:val="center"/>
              <w:rPr>
                <w:rFonts w:ascii="宋体" w:hAnsi="宋体" w:cs="宋体"/>
                <w:kern w:val="0"/>
                <w:sz w:val="28"/>
                <w:szCs w:val="28"/>
                <w:lang w:val="zh-CN"/>
              </w:rPr>
            </w:pPr>
            <w:r>
              <w:rPr>
                <w:rFonts w:hint="eastAsia" w:ascii="宋体" w:hAnsi="宋体" w:cs="宋体"/>
                <w:kern w:val="0"/>
                <w:sz w:val="28"/>
                <w:szCs w:val="28"/>
                <w:lang w:val="zh-CN"/>
              </w:rPr>
              <w:t>会计核算、收银、营销</w:t>
            </w:r>
          </w:p>
        </w:tc>
      </w:tr>
      <w:tr>
        <w:tblPrEx>
          <w:tblCellMar>
            <w:top w:w="0" w:type="dxa"/>
            <w:left w:w="108" w:type="dxa"/>
            <w:bottom w:w="0" w:type="dxa"/>
            <w:right w:w="108" w:type="dxa"/>
          </w:tblCellMar>
        </w:tblPrEx>
        <w:trPr>
          <w:trHeight w:val="454" w:hRule="atLeast"/>
          <w:jc w:val="center"/>
        </w:trPr>
        <w:tc>
          <w:tcPr>
            <w:tcW w:w="96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620" w:lineRule="exact"/>
              <w:jc w:val="center"/>
              <w:rPr>
                <w:rFonts w:ascii="宋体" w:hAnsi="宋体" w:cs="宋体"/>
                <w:kern w:val="0"/>
                <w:sz w:val="28"/>
                <w:szCs w:val="28"/>
                <w:lang w:val="zh-CN"/>
              </w:rPr>
            </w:pPr>
            <w:r>
              <w:rPr>
                <w:rFonts w:ascii="宋体" w:hAnsi="宋体" w:cs="宋体"/>
                <w:kern w:val="0"/>
                <w:sz w:val="28"/>
                <w:szCs w:val="28"/>
                <w:lang w:val="zh-CN"/>
              </w:rPr>
              <w:t>2</w:t>
            </w:r>
          </w:p>
        </w:tc>
        <w:tc>
          <w:tcPr>
            <w:tcW w:w="287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620" w:lineRule="exact"/>
              <w:rPr>
                <w:rFonts w:ascii="宋体" w:hAnsi="宋体" w:cs="宋体"/>
                <w:kern w:val="0"/>
                <w:sz w:val="28"/>
                <w:szCs w:val="28"/>
                <w:lang w:val="zh-CN"/>
              </w:rPr>
            </w:pPr>
            <w:r>
              <w:rPr>
                <w:rFonts w:hint="eastAsia" w:ascii="宋体" w:hAnsi="宋体" w:cs="宋体"/>
                <w:kern w:val="0"/>
                <w:sz w:val="28"/>
                <w:szCs w:val="28"/>
              </w:rPr>
              <w:t>xxx</w:t>
            </w:r>
            <w:r>
              <w:rPr>
                <w:rFonts w:hint="eastAsia" w:ascii="宋体" w:hAnsi="宋体" w:cs="宋体"/>
                <w:kern w:val="0"/>
                <w:sz w:val="28"/>
                <w:szCs w:val="28"/>
                <w:lang w:val="zh-CN"/>
              </w:rPr>
              <w:t>银行</w:t>
            </w:r>
            <w:r>
              <w:rPr>
                <w:rFonts w:hint="eastAsia" w:ascii="宋体" w:hAnsi="宋体" w:cs="宋体"/>
                <w:kern w:val="0"/>
                <w:sz w:val="28"/>
                <w:szCs w:val="28"/>
              </w:rPr>
              <w:t>xxx</w:t>
            </w:r>
            <w:r>
              <w:rPr>
                <w:rFonts w:hint="eastAsia" w:ascii="宋体" w:hAnsi="宋体" w:cs="宋体"/>
                <w:kern w:val="0"/>
                <w:sz w:val="28"/>
                <w:szCs w:val="28"/>
                <w:lang w:val="zh-CN"/>
              </w:rPr>
              <w:t>市分行</w:t>
            </w:r>
          </w:p>
        </w:tc>
        <w:tc>
          <w:tcPr>
            <w:tcW w:w="232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620" w:lineRule="exact"/>
              <w:jc w:val="center"/>
              <w:rPr>
                <w:rFonts w:ascii="宋体" w:hAnsi="宋体" w:cs="宋体"/>
                <w:kern w:val="0"/>
                <w:sz w:val="28"/>
                <w:szCs w:val="28"/>
                <w:lang w:val="zh-CN"/>
              </w:rPr>
            </w:pPr>
            <w:r>
              <w:rPr>
                <w:rFonts w:hint="eastAsia" w:ascii="宋体" w:hAnsi="宋体" w:cs="宋体"/>
                <w:kern w:val="0"/>
                <w:sz w:val="28"/>
                <w:szCs w:val="28"/>
                <w:lang w:val="zh-CN"/>
              </w:rPr>
              <w:t>2</w:t>
            </w:r>
            <w:r>
              <w:rPr>
                <w:rFonts w:ascii="宋体" w:hAnsi="宋体" w:cs="宋体"/>
                <w:kern w:val="0"/>
                <w:sz w:val="28"/>
                <w:szCs w:val="28"/>
                <w:lang w:val="zh-CN"/>
              </w:rPr>
              <w:t>0</w:t>
            </w:r>
          </w:p>
        </w:tc>
        <w:tc>
          <w:tcPr>
            <w:tcW w:w="291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620" w:lineRule="exact"/>
              <w:jc w:val="center"/>
              <w:rPr>
                <w:rFonts w:ascii="宋体" w:hAnsi="宋体" w:cs="宋体"/>
                <w:kern w:val="0"/>
                <w:sz w:val="28"/>
                <w:szCs w:val="28"/>
                <w:lang w:val="zh-CN"/>
              </w:rPr>
            </w:pPr>
            <w:r>
              <w:rPr>
                <w:rFonts w:hint="eastAsia" w:ascii="宋体" w:hAnsi="宋体" w:cs="宋体"/>
                <w:kern w:val="0"/>
                <w:sz w:val="28"/>
                <w:szCs w:val="28"/>
                <w:lang w:val="zh-CN"/>
              </w:rPr>
              <w:t>客户服务</w:t>
            </w:r>
          </w:p>
        </w:tc>
      </w:tr>
      <w:tr>
        <w:tblPrEx>
          <w:tblCellMar>
            <w:top w:w="0" w:type="dxa"/>
            <w:left w:w="108" w:type="dxa"/>
            <w:bottom w:w="0" w:type="dxa"/>
            <w:right w:w="108" w:type="dxa"/>
          </w:tblCellMar>
        </w:tblPrEx>
        <w:trPr>
          <w:trHeight w:val="454" w:hRule="atLeast"/>
          <w:jc w:val="center"/>
        </w:trPr>
        <w:tc>
          <w:tcPr>
            <w:tcW w:w="96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620" w:lineRule="exact"/>
              <w:jc w:val="center"/>
              <w:rPr>
                <w:rFonts w:ascii="宋体" w:hAnsi="宋体" w:cs="宋体"/>
                <w:kern w:val="0"/>
                <w:sz w:val="28"/>
                <w:szCs w:val="28"/>
                <w:lang w:val="zh-CN"/>
              </w:rPr>
            </w:pPr>
            <w:r>
              <w:rPr>
                <w:rFonts w:ascii="宋体" w:hAnsi="宋体" w:cs="宋体"/>
                <w:kern w:val="0"/>
                <w:sz w:val="28"/>
                <w:szCs w:val="28"/>
                <w:lang w:val="zh-CN"/>
              </w:rPr>
              <w:t>3</w:t>
            </w:r>
          </w:p>
        </w:tc>
        <w:tc>
          <w:tcPr>
            <w:tcW w:w="287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620" w:lineRule="exact"/>
              <w:rPr>
                <w:rFonts w:ascii="宋体" w:hAnsi="宋体" w:cs="宋体"/>
                <w:kern w:val="0"/>
                <w:sz w:val="28"/>
                <w:szCs w:val="28"/>
              </w:rPr>
            </w:pPr>
            <w:r>
              <w:rPr>
                <w:rFonts w:hint="eastAsia" w:ascii="宋体" w:hAnsi="宋体" w:cs="宋体"/>
                <w:kern w:val="0"/>
                <w:sz w:val="28"/>
                <w:szCs w:val="28"/>
              </w:rPr>
              <w:t>xxx证劵有限责任公司xxx营业部</w:t>
            </w:r>
          </w:p>
        </w:tc>
        <w:tc>
          <w:tcPr>
            <w:tcW w:w="232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620" w:lineRule="exact"/>
              <w:jc w:val="center"/>
              <w:rPr>
                <w:rFonts w:ascii="宋体" w:hAnsi="宋体" w:cs="宋体"/>
                <w:kern w:val="0"/>
                <w:sz w:val="28"/>
                <w:szCs w:val="28"/>
                <w:lang w:val="zh-CN"/>
              </w:rPr>
            </w:pPr>
            <w:r>
              <w:rPr>
                <w:rFonts w:ascii="宋体" w:hAnsi="宋体" w:cs="宋体"/>
                <w:kern w:val="0"/>
                <w:sz w:val="28"/>
                <w:szCs w:val="28"/>
                <w:lang w:val="zh-CN"/>
              </w:rPr>
              <w:t>10</w:t>
            </w:r>
          </w:p>
        </w:tc>
        <w:tc>
          <w:tcPr>
            <w:tcW w:w="291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620" w:lineRule="exact"/>
              <w:jc w:val="center"/>
              <w:rPr>
                <w:rFonts w:ascii="宋体" w:hAnsi="宋体" w:cs="宋体"/>
                <w:kern w:val="0"/>
                <w:sz w:val="28"/>
                <w:szCs w:val="28"/>
                <w:lang w:val="zh-CN"/>
              </w:rPr>
            </w:pPr>
            <w:r>
              <w:rPr>
                <w:rFonts w:hint="eastAsia" w:ascii="宋体" w:hAnsi="宋体" w:cs="宋体"/>
                <w:kern w:val="0"/>
                <w:sz w:val="28"/>
                <w:szCs w:val="28"/>
                <w:lang w:val="zh-CN"/>
              </w:rPr>
              <w:t>收银、客户服务</w:t>
            </w:r>
          </w:p>
        </w:tc>
      </w:tr>
      <w:tr>
        <w:tblPrEx>
          <w:tblCellMar>
            <w:top w:w="0" w:type="dxa"/>
            <w:left w:w="108" w:type="dxa"/>
            <w:bottom w:w="0" w:type="dxa"/>
            <w:right w:w="108" w:type="dxa"/>
          </w:tblCellMar>
        </w:tblPrEx>
        <w:trPr>
          <w:trHeight w:val="454" w:hRule="atLeast"/>
          <w:jc w:val="center"/>
        </w:trPr>
        <w:tc>
          <w:tcPr>
            <w:tcW w:w="96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620" w:lineRule="exact"/>
              <w:jc w:val="center"/>
              <w:rPr>
                <w:rFonts w:ascii="宋体" w:hAnsi="宋体" w:cs="宋体"/>
                <w:kern w:val="0"/>
                <w:sz w:val="28"/>
                <w:szCs w:val="28"/>
                <w:lang w:val="zh-CN"/>
              </w:rPr>
            </w:pPr>
            <w:r>
              <w:rPr>
                <w:rFonts w:ascii="宋体" w:hAnsi="宋体" w:cs="宋体"/>
                <w:kern w:val="0"/>
                <w:sz w:val="28"/>
                <w:szCs w:val="28"/>
                <w:lang w:val="zh-CN"/>
              </w:rPr>
              <w:t>4</w:t>
            </w:r>
          </w:p>
        </w:tc>
        <w:tc>
          <w:tcPr>
            <w:tcW w:w="287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620" w:lineRule="exact"/>
              <w:rPr>
                <w:rFonts w:ascii="宋体" w:hAnsi="宋体" w:cs="宋体"/>
                <w:kern w:val="0"/>
                <w:sz w:val="28"/>
                <w:szCs w:val="28"/>
                <w:lang w:val="zh-CN"/>
              </w:rPr>
            </w:pPr>
            <w:r>
              <w:rPr>
                <w:rFonts w:hint="eastAsia" w:ascii="宋体" w:hAnsi="宋体" w:cs="宋体"/>
                <w:kern w:val="0"/>
                <w:sz w:val="28"/>
                <w:szCs w:val="28"/>
              </w:rPr>
              <w:t>xxx</w:t>
            </w:r>
            <w:r>
              <w:rPr>
                <w:rFonts w:hint="eastAsia" w:ascii="宋体" w:hAnsi="宋体" w:cs="宋体"/>
                <w:kern w:val="0"/>
                <w:sz w:val="28"/>
                <w:szCs w:val="28"/>
                <w:lang w:val="zh-CN"/>
              </w:rPr>
              <w:t>有限公司</w:t>
            </w:r>
          </w:p>
        </w:tc>
        <w:tc>
          <w:tcPr>
            <w:tcW w:w="232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620" w:lineRule="exact"/>
              <w:jc w:val="center"/>
              <w:rPr>
                <w:rFonts w:ascii="宋体" w:hAnsi="宋体" w:cs="宋体"/>
                <w:kern w:val="0"/>
                <w:sz w:val="28"/>
                <w:szCs w:val="28"/>
                <w:lang w:val="zh-CN"/>
              </w:rPr>
            </w:pPr>
            <w:r>
              <w:rPr>
                <w:rFonts w:hint="eastAsia" w:ascii="宋体" w:hAnsi="宋体" w:cs="宋体"/>
                <w:kern w:val="0"/>
                <w:sz w:val="28"/>
                <w:szCs w:val="28"/>
                <w:lang w:val="zh-CN"/>
              </w:rPr>
              <w:t>2</w:t>
            </w:r>
            <w:r>
              <w:rPr>
                <w:rFonts w:ascii="宋体" w:hAnsi="宋体" w:cs="宋体"/>
                <w:kern w:val="0"/>
                <w:sz w:val="28"/>
                <w:szCs w:val="28"/>
                <w:lang w:val="zh-CN"/>
              </w:rPr>
              <w:t>0</w:t>
            </w:r>
          </w:p>
        </w:tc>
        <w:tc>
          <w:tcPr>
            <w:tcW w:w="291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620" w:lineRule="exact"/>
              <w:jc w:val="center"/>
              <w:rPr>
                <w:rFonts w:ascii="宋体" w:hAnsi="宋体" w:cs="宋体"/>
                <w:kern w:val="0"/>
                <w:sz w:val="28"/>
                <w:szCs w:val="28"/>
                <w:lang w:val="zh-CN"/>
              </w:rPr>
            </w:pPr>
            <w:r>
              <w:rPr>
                <w:rFonts w:hint="eastAsia" w:ascii="宋体" w:hAnsi="宋体" w:cs="宋体"/>
                <w:kern w:val="0"/>
                <w:sz w:val="28"/>
                <w:szCs w:val="28"/>
                <w:lang w:val="zh-CN"/>
              </w:rPr>
              <w:t>收银、营销</w:t>
            </w:r>
          </w:p>
        </w:tc>
      </w:tr>
      <w:tr>
        <w:tblPrEx>
          <w:tblCellMar>
            <w:top w:w="0" w:type="dxa"/>
            <w:left w:w="108" w:type="dxa"/>
            <w:bottom w:w="0" w:type="dxa"/>
            <w:right w:w="108" w:type="dxa"/>
          </w:tblCellMar>
        </w:tblPrEx>
        <w:trPr>
          <w:trHeight w:val="454" w:hRule="atLeast"/>
          <w:jc w:val="center"/>
        </w:trPr>
        <w:tc>
          <w:tcPr>
            <w:tcW w:w="96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620" w:lineRule="exact"/>
              <w:jc w:val="center"/>
              <w:rPr>
                <w:rFonts w:ascii="宋体" w:hAnsi="宋体" w:cs="宋体"/>
                <w:kern w:val="0"/>
                <w:sz w:val="28"/>
                <w:szCs w:val="28"/>
                <w:lang w:val="zh-CN"/>
              </w:rPr>
            </w:pPr>
            <w:r>
              <w:rPr>
                <w:rFonts w:ascii="宋体" w:hAnsi="宋体" w:cs="宋体"/>
                <w:kern w:val="0"/>
                <w:sz w:val="28"/>
                <w:szCs w:val="28"/>
                <w:lang w:val="zh-CN"/>
              </w:rPr>
              <w:t>5</w:t>
            </w:r>
          </w:p>
        </w:tc>
        <w:tc>
          <w:tcPr>
            <w:tcW w:w="287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620" w:lineRule="exact"/>
              <w:rPr>
                <w:rFonts w:ascii="宋体" w:hAnsi="宋体" w:cs="宋体"/>
                <w:kern w:val="0"/>
                <w:sz w:val="28"/>
                <w:szCs w:val="28"/>
                <w:lang w:val="zh-CN"/>
              </w:rPr>
            </w:pPr>
            <w:r>
              <w:rPr>
                <w:rFonts w:hint="eastAsia" w:ascii="宋体" w:hAnsi="宋体" w:cs="宋体"/>
                <w:kern w:val="0"/>
                <w:sz w:val="28"/>
                <w:szCs w:val="28"/>
              </w:rPr>
              <w:t>xxx</w:t>
            </w:r>
            <w:r>
              <w:rPr>
                <w:rFonts w:hint="eastAsia" w:ascii="宋体" w:hAnsi="宋体" w:cs="宋体"/>
                <w:kern w:val="0"/>
                <w:sz w:val="28"/>
                <w:szCs w:val="28"/>
                <w:lang w:val="zh-CN"/>
              </w:rPr>
              <w:t>科技有限公司</w:t>
            </w:r>
          </w:p>
        </w:tc>
        <w:tc>
          <w:tcPr>
            <w:tcW w:w="232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620" w:lineRule="exact"/>
              <w:jc w:val="center"/>
              <w:rPr>
                <w:rFonts w:ascii="宋体" w:hAnsi="宋体" w:cs="宋体"/>
                <w:kern w:val="0"/>
                <w:sz w:val="28"/>
                <w:szCs w:val="28"/>
                <w:lang w:val="zh-CN"/>
              </w:rPr>
            </w:pPr>
            <w:r>
              <w:rPr>
                <w:rFonts w:hint="eastAsia" w:ascii="宋体" w:hAnsi="宋体" w:cs="宋体"/>
                <w:kern w:val="0"/>
                <w:sz w:val="28"/>
                <w:szCs w:val="28"/>
                <w:lang w:val="zh-CN"/>
              </w:rPr>
              <w:t>10</w:t>
            </w:r>
          </w:p>
        </w:tc>
        <w:tc>
          <w:tcPr>
            <w:tcW w:w="291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620" w:lineRule="exact"/>
              <w:jc w:val="center"/>
              <w:rPr>
                <w:rFonts w:ascii="宋体" w:hAnsi="宋体" w:cs="宋体"/>
                <w:kern w:val="0"/>
                <w:sz w:val="28"/>
                <w:szCs w:val="28"/>
                <w:lang w:val="zh-CN"/>
              </w:rPr>
            </w:pPr>
            <w:r>
              <w:rPr>
                <w:rFonts w:hint="eastAsia" w:ascii="宋体" w:hAnsi="宋体" w:cs="宋体"/>
                <w:kern w:val="0"/>
                <w:sz w:val="28"/>
                <w:szCs w:val="28"/>
                <w:lang w:val="zh-CN"/>
              </w:rPr>
              <w:t>营销、服务</w:t>
            </w:r>
          </w:p>
        </w:tc>
      </w:tr>
      <w:tr>
        <w:tblPrEx>
          <w:tblCellMar>
            <w:top w:w="0" w:type="dxa"/>
            <w:left w:w="108" w:type="dxa"/>
            <w:bottom w:w="0" w:type="dxa"/>
            <w:right w:w="108" w:type="dxa"/>
          </w:tblCellMar>
        </w:tblPrEx>
        <w:trPr>
          <w:trHeight w:val="454" w:hRule="atLeast"/>
          <w:jc w:val="center"/>
        </w:trPr>
        <w:tc>
          <w:tcPr>
            <w:tcW w:w="96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620" w:lineRule="exact"/>
              <w:jc w:val="center"/>
              <w:rPr>
                <w:rFonts w:ascii="宋体" w:hAnsi="宋体" w:cs="宋体"/>
                <w:kern w:val="0"/>
                <w:sz w:val="28"/>
                <w:szCs w:val="28"/>
                <w:lang w:val="zh-CN"/>
              </w:rPr>
            </w:pPr>
            <w:r>
              <w:rPr>
                <w:rFonts w:ascii="宋体" w:hAnsi="宋体" w:cs="宋体"/>
                <w:kern w:val="0"/>
                <w:sz w:val="28"/>
                <w:szCs w:val="28"/>
                <w:lang w:val="zh-CN"/>
              </w:rPr>
              <w:t>6</w:t>
            </w:r>
          </w:p>
        </w:tc>
        <w:tc>
          <w:tcPr>
            <w:tcW w:w="287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620" w:lineRule="exact"/>
              <w:rPr>
                <w:rFonts w:ascii="宋体" w:hAnsi="宋体" w:cs="宋体"/>
                <w:kern w:val="0"/>
                <w:sz w:val="28"/>
                <w:szCs w:val="28"/>
              </w:rPr>
            </w:pPr>
            <w:r>
              <w:rPr>
                <w:rFonts w:hint="eastAsia" w:ascii="宋体" w:hAnsi="宋体" w:cs="宋体"/>
                <w:kern w:val="0"/>
                <w:sz w:val="28"/>
                <w:szCs w:val="28"/>
              </w:rPr>
              <w:t>xxx（集团）投资有限公司</w:t>
            </w:r>
          </w:p>
        </w:tc>
        <w:tc>
          <w:tcPr>
            <w:tcW w:w="232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620" w:lineRule="exact"/>
              <w:jc w:val="center"/>
              <w:rPr>
                <w:rFonts w:ascii="宋体" w:hAnsi="宋体" w:cs="宋体"/>
                <w:kern w:val="0"/>
                <w:sz w:val="28"/>
                <w:szCs w:val="28"/>
                <w:lang w:val="zh-CN"/>
              </w:rPr>
            </w:pPr>
            <w:r>
              <w:rPr>
                <w:rFonts w:ascii="宋体" w:hAnsi="宋体" w:cs="宋体"/>
                <w:kern w:val="0"/>
                <w:sz w:val="28"/>
                <w:szCs w:val="28"/>
                <w:lang w:val="zh-CN"/>
              </w:rPr>
              <w:t>20</w:t>
            </w:r>
          </w:p>
        </w:tc>
        <w:tc>
          <w:tcPr>
            <w:tcW w:w="291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620" w:lineRule="exact"/>
              <w:jc w:val="center"/>
              <w:rPr>
                <w:rFonts w:ascii="宋体" w:hAnsi="宋体" w:cs="宋体"/>
                <w:kern w:val="0"/>
                <w:sz w:val="28"/>
                <w:szCs w:val="28"/>
                <w:lang w:val="zh-CN"/>
              </w:rPr>
            </w:pPr>
            <w:r>
              <w:rPr>
                <w:rFonts w:hint="eastAsia" w:ascii="宋体" w:hAnsi="宋体" w:cs="宋体"/>
                <w:kern w:val="0"/>
                <w:sz w:val="28"/>
                <w:szCs w:val="28"/>
                <w:lang w:val="zh-CN"/>
              </w:rPr>
              <w:t>会计核算、收银、营销</w:t>
            </w:r>
          </w:p>
        </w:tc>
      </w:tr>
      <w:tr>
        <w:tblPrEx>
          <w:tblCellMar>
            <w:top w:w="0" w:type="dxa"/>
            <w:left w:w="108" w:type="dxa"/>
            <w:bottom w:w="0" w:type="dxa"/>
            <w:right w:w="108" w:type="dxa"/>
          </w:tblCellMar>
        </w:tblPrEx>
        <w:trPr>
          <w:trHeight w:val="454" w:hRule="atLeast"/>
          <w:jc w:val="center"/>
        </w:trPr>
        <w:tc>
          <w:tcPr>
            <w:tcW w:w="96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620" w:lineRule="exact"/>
              <w:jc w:val="center"/>
              <w:rPr>
                <w:rFonts w:ascii="宋体" w:hAnsi="宋体" w:cs="宋体"/>
                <w:kern w:val="0"/>
                <w:sz w:val="28"/>
                <w:szCs w:val="28"/>
                <w:lang w:val="zh-CN"/>
              </w:rPr>
            </w:pPr>
            <w:r>
              <w:rPr>
                <w:rFonts w:ascii="宋体" w:hAnsi="宋体" w:cs="宋体"/>
                <w:kern w:val="0"/>
                <w:sz w:val="28"/>
                <w:szCs w:val="28"/>
                <w:lang w:val="zh-CN"/>
              </w:rPr>
              <w:t>7</w:t>
            </w:r>
          </w:p>
        </w:tc>
        <w:tc>
          <w:tcPr>
            <w:tcW w:w="287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620" w:lineRule="exact"/>
              <w:rPr>
                <w:rFonts w:ascii="宋体" w:hAnsi="宋体" w:cs="宋体"/>
                <w:kern w:val="0"/>
                <w:sz w:val="28"/>
                <w:szCs w:val="28"/>
              </w:rPr>
            </w:pPr>
            <w:r>
              <w:rPr>
                <w:rFonts w:hint="eastAsia" w:ascii="宋体" w:hAnsi="宋体" w:cs="宋体"/>
                <w:kern w:val="0"/>
                <w:sz w:val="28"/>
                <w:szCs w:val="28"/>
              </w:rPr>
              <w:t>xxx商贸有限公司</w:t>
            </w:r>
          </w:p>
        </w:tc>
        <w:tc>
          <w:tcPr>
            <w:tcW w:w="232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620" w:lineRule="exact"/>
              <w:jc w:val="center"/>
              <w:rPr>
                <w:rFonts w:ascii="宋体" w:hAnsi="宋体" w:cs="宋体"/>
                <w:kern w:val="0"/>
                <w:sz w:val="28"/>
                <w:szCs w:val="28"/>
                <w:lang w:val="zh-CN"/>
              </w:rPr>
            </w:pPr>
            <w:r>
              <w:rPr>
                <w:rFonts w:hint="eastAsia" w:ascii="宋体" w:hAnsi="宋体" w:cs="宋体"/>
                <w:kern w:val="0"/>
                <w:sz w:val="28"/>
                <w:szCs w:val="28"/>
                <w:lang w:val="zh-CN"/>
              </w:rPr>
              <w:t>4</w:t>
            </w:r>
            <w:r>
              <w:rPr>
                <w:rFonts w:ascii="宋体" w:hAnsi="宋体" w:cs="宋体"/>
                <w:kern w:val="0"/>
                <w:sz w:val="28"/>
                <w:szCs w:val="28"/>
                <w:lang w:val="zh-CN"/>
              </w:rPr>
              <w:t>0</w:t>
            </w:r>
          </w:p>
        </w:tc>
        <w:tc>
          <w:tcPr>
            <w:tcW w:w="291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620" w:lineRule="exact"/>
              <w:jc w:val="center"/>
              <w:rPr>
                <w:rFonts w:ascii="宋体" w:hAnsi="宋体" w:cs="宋体"/>
                <w:kern w:val="0"/>
                <w:sz w:val="28"/>
                <w:szCs w:val="28"/>
                <w:lang w:val="zh-CN"/>
              </w:rPr>
            </w:pPr>
            <w:r>
              <w:rPr>
                <w:rFonts w:hint="eastAsia" w:ascii="宋体" w:hAnsi="宋体" w:cs="宋体"/>
                <w:kern w:val="0"/>
                <w:sz w:val="28"/>
                <w:szCs w:val="28"/>
                <w:lang w:val="zh-CN"/>
              </w:rPr>
              <w:t>收银、营销</w:t>
            </w:r>
          </w:p>
        </w:tc>
      </w:tr>
      <w:tr>
        <w:tblPrEx>
          <w:tblCellMar>
            <w:top w:w="0" w:type="dxa"/>
            <w:left w:w="108" w:type="dxa"/>
            <w:bottom w:w="0" w:type="dxa"/>
            <w:right w:w="108" w:type="dxa"/>
          </w:tblCellMar>
        </w:tblPrEx>
        <w:trPr>
          <w:trHeight w:val="454" w:hRule="atLeast"/>
          <w:jc w:val="center"/>
        </w:trPr>
        <w:tc>
          <w:tcPr>
            <w:tcW w:w="96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620" w:lineRule="exact"/>
              <w:jc w:val="center"/>
              <w:rPr>
                <w:rFonts w:ascii="宋体" w:hAnsi="宋体" w:cs="宋体"/>
                <w:kern w:val="0"/>
                <w:sz w:val="28"/>
                <w:szCs w:val="28"/>
                <w:lang w:val="zh-CN"/>
              </w:rPr>
            </w:pPr>
            <w:r>
              <w:rPr>
                <w:rFonts w:ascii="宋体" w:hAnsi="宋体" w:cs="宋体"/>
                <w:kern w:val="0"/>
                <w:sz w:val="28"/>
                <w:szCs w:val="28"/>
                <w:lang w:val="zh-CN"/>
              </w:rPr>
              <w:t>8</w:t>
            </w:r>
          </w:p>
        </w:tc>
        <w:tc>
          <w:tcPr>
            <w:tcW w:w="287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620" w:lineRule="exact"/>
              <w:rPr>
                <w:rFonts w:ascii="宋体" w:hAnsi="宋体" w:cs="宋体"/>
                <w:kern w:val="0"/>
                <w:sz w:val="28"/>
                <w:szCs w:val="28"/>
              </w:rPr>
            </w:pPr>
            <w:r>
              <w:rPr>
                <w:rFonts w:hint="eastAsia" w:ascii="宋体" w:hAnsi="宋体" w:cs="宋体"/>
                <w:kern w:val="0"/>
                <w:sz w:val="28"/>
                <w:szCs w:val="28"/>
              </w:rPr>
              <w:t>xx商贸有限公司</w:t>
            </w:r>
          </w:p>
        </w:tc>
        <w:tc>
          <w:tcPr>
            <w:tcW w:w="232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620" w:lineRule="exact"/>
              <w:jc w:val="center"/>
              <w:rPr>
                <w:rFonts w:ascii="宋体" w:hAnsi="宋体" w:cs="宋体"/>
                <w:kern w:val="0"/>
                <w:sz w:val="28"/>
                <w:szCs w:val="28"/>
                <w:lang w:val="zh-CN"/>
              </w:rPr>
            </w:pPr>
            <w:r>
              <w:rPr>
                <w:rFonts w:hint="eastAsia" w:ascii="宋体" w:hAnsi="宋体" w:cs="宋体"/>
                <w:kern w:val="0"/>
                <w:sz w:val="28"/>
                <w:szCs w:val="28"/>
                <w:lang w:val="zh-CN"/>
              </w:rPr>
              <w:t>4</w:t>
            </w:r>
            <w:r>
              <w:rPr>
                <w:rFonts w:ascii="宋体" w:hAnsi="宋体" w:cs="宋体"/>
                <w:kern w:val="0"/>
                <w:sz w:val="28"/>
                <w:szCs w:val="28"/>
                <w:lang w:val="zh-CN"/>
              </w:rPr>
              <w:t>0</w:t>
            </w:r>
          </w:p>
        </w:tc>
        <w:tc>
          <w:tcPr>
            <w:tcW w:w="291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620" w:lineRule="exact"/>
              <w:jc w:val="center"/>
              <w:rPr>
                <w:rFonts w:ascii="宋体" w:hAnsi="宋体" w:cs="宋体"/>
                <w:kern w:val="0"/>
                <w:sz w:val="28"/>
                <w:szCs w:val="28"/>
                <w:lang w:val="zh-CN"/>
              </w:rPr>
            </w:pPr>
            <w:r>
              <w:rPr>
                <w:rFonts w:hint="eastAsia" w:ascii="宋体" w:hAnsi="宋体" w:cs="宋体"/>
                <w:kern w:val="0"/>
                <w:sz w:val="28"/>
                <w:szCs w:val="28"/>
                <w:lang w:val="zh-CN"/>
              </w:rPr>
              <w:t>收银、营销</w:t>
            </w:r>
          </w:p>
        </w:tc>
      </w:tr>
    </w:tbl>
    <w:p>
      <w:pPr>
        <w:spacing w:line="620" w:lineRule="exact"/>
        <w:ind w:firstLine="560" w:firstLineChars="200"/>
        <w:rPr>
          <w:rFonts w:ascii="楷体" w:hAnsi="楷体" w:eastAsia="楷体" w:cs="楷体"/>
          <w:bCs/>
          <w:color w:val="000000" w:themeColor="text1"/>
          <w:sz w:val="28"/>
          <w:szCs w:val="28"/>
          <w14:textFill>
            <w14:solidFill>
              <w14:schemeClr w14:val="tx1"/>
            </w14:solidFill>
          </w14:textFill>
        </w:rPr>
      </w:pPr>
      <w:r>
        <w:rPr>
          <w:rFonts w:hint="eastAsia" w:ascii="楷体" w:hAnsi="楷体" w:eastAsia="楷体" w:cs="楷体"/>
          <w:bCs/>
          <w:color w:val="000000" w:themeColor="text1"/>
          <w:sz w:val="28"/>
          <w:szCs w:val="28"/>
          <w14:textFill>
            <w14:solidFill>
              <w14:schemeClr w14:val="tx1"/>
            </w14:solidFill>
          </w14:textFill>
        </w:rPr>
        <w:t>（三）教学资源</w:t>
      </w:r>
    </w:p>
    <w:p>
      <w:pPr>
        <w:adjustRightInd w:val="0"/>
        <w:snapToGrid w:val="0"/>
        <w:spacing w:before="156" w:beforeLines="50" w:after="156" w:afterLines="50" w:line="620" w:lineRule="exact"/>
        <w:ind w:firstLine="560" w:firstLineChars="200"/>
        <w:rPr>
          <w:rFonts w:ascii="仿宋" w:hAnsi="仿宋" w:eastAsia="仿宋" w:cs="仿宋"/>
          <w:bCs/>
          <w:color w:val="000000"/>
          <w:sz w:val="28"/>
          <w:szCs w:val="28"/>
        </w:rPr>
      </w:pPr>
      <w:r>
        <w:rPr>
          <w:rFonts w:hint="eastAsia" w:ascii="仿宋" w:hAnsi="仿宋" w:eastAsia="仿宋" w:cs="仿宋"/>
          <w:bCs/>
          <w:color w:val="000000"/>
          <w:sz w:val="28"/>
          <w:szCs w:val="28"/>
        </w:rPr>
        <w:t>主要包括能够满足学生专业学习、 教师专业教学研究和教学实施需要的教材、图书及数字化资源等。</w:t>
      </w:r>
    </w:p>
    <w:p>
      <w:pPr>
        <w:spacing w:line="620" w:lineRule="exact"/>
        <w:ind w:firstLine="686" w:firstLineChars="244"/>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1.教材开发及使用要求</w:t>
      </w:r>
    </w:p>
    <w:p>
      <w:pPr>
        <w:spacing w:line="620" w:lineRule="exact"/>
        <w:ind w:firstLine="683" w:firstLineChars="244"/>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（1）开发校本教材</w:t>
      </w:r>
    </w:p>
    <w:p>
      <w:pPr>
        <w:adjustRightInd w:val="0"/>
        <w:snapToGrid w:val="0"/>
        <w:spacing w:before="156" w:beforeLines="50" w:after="156" w:afterLines="50" w:line="620" w:lineRule="exact"/>
        <w:ind w:firstLine="560" w:firstLineChars="200"/>
        <w:rPr>
          <w:rFonts w:ascii="仿宋" w:hAnsi="仿宋" w:eastAsia="仿宋" w:cs="仿宋"/>
          <w:bCs/>
          <w:color w:val="000000"/>
          <w:sz w:val="28"/>
          <w:szCs w:val="28"/>
        </w:rPr>
      </w:pPr>
      <w:r>
        <w:rPr>
          <w:rFonts w:hint="eastAsia" w:ascii="仿宋" w:hAnsi="仿宋" w:eastAsia="仿宋" w:cs="仿宋"/>
          <w:bCs/>
          <w:color w:val="000000"/>
          <w:sz w:val="28"/>
          <w:szCs w:val="28"/>
        </w:rPr>
        <w:t>以本课程标准为基本依据开发校本教材，合理安排实训教材内容。教材内容体现以就业为导向，以学生为本的原则，将知识与企业工作中的实际应用相结合，做到教学做结合，理实一体。</w:t>
      </w:r>
    </w:p>
    <w:p>
      <w:pPr>
        <w:spacing w:line="620" w:lineRule="exact"/>
        <w:ind w:firstLine="683" w:firstLineChars="244"/>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（2）选用参考教材</w:t>
      </w:r>
    </w:p>
    <w:p>
      <w:pPr>
        <w:adjustRightInd w:val="0"/>
        <w:snapToGrid w:val="0"/>
        <w:spacing w:before="156" w:beforeLines="50" w:after="156" w:afterLines="50" w:line="620" w:lineRule="exact"/>
        <w:ind w:firstLine="560" w:firstLineChars="200"/>
        <w:rPr>
          <w:rFonts w:ascii="仿宋" w:hAnsi="仿宋" w:eastAsia="仿宋" w:cs="仿宋"/>
          <w:bCs/>
          <w:color w:val="000000"/>
          <w:sz w:val="28"/>
          <w:szCs w:val="28"/>
        </w:rPr>
      </w:pPr>
      <w:r>
        <w:rPr>
          <w:rFonts w:hint="eastAsia" w:ascii="仿宋" w:hAnsi="仿宋" w:eastAsia="仿宋" w:cs="仿宋"/>
          <w:bCs/>
          <w:color w:val="000000"/>
          <w:sz w:val="28"/>
          <w:szCs w:val="28"/>
        </w:rPr>
        <w:t>参考教材的选用应突出典型工作任务和会计工作过程，注重培养学生实践能力。教学内容应体现以仿真企业真实业务资料和为体现最新会计制度和准则基础，以智能财税职业技能登记证书、业财一体信息化应用职业技能等级证书考试和对口高考为原则，做到课证融合、与对口高考衔接。</w:t>
      </w:r>
    </w:p>
    <w:p>
      <w:pPr>
        <w:spacing w:line="620" w:lineRule="exact"/>
        <w:ind w:firstLine="686" w:firstLineChars="244"/>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2.图书资料配备要求</w:t>
      </w:r>
    </w:p>
    <w:p>
      <w:pPr>
        <w:adjustRightInd w:val="0"/>
        <w:snapToGrid w:val="0"/>
        <w:spacing w:before="156" w:beforeLines="50" w:after="156" w:afterLines="50" w:line="620" w:lineRule="exact"/>
        <w:ind w:firstLine="560" w:firstLineChars="200"/>
        <w:rPr>
          <w:rFonts w:ascii="仿宋" w:hAnsi="仿宋" w:eastAsia="仿宋" w:cs="仿宋"/>
          <w:bCs/>
          <w:color w:val="000000"/>
          <w:sz w:val="28"/>
          <w:szCs w:val="28"/>
        </w:rPr>
      </w:pPr>
      <w:r>
        <w:rPr>
          <w:rFonts w:hint="eastAsia" w:ascii="仿宋" w:hAnsi="仿宋" w:eastAsia="仿宋" w:cs="仿宋"/>
          <w:bCs/>
          <w:color w:val="000000"/>
          <w:sz w:val="28"/>
          <w:szCs w:val="28"/>
        </w:rPr>
        <w:t>配备《中华人民共和国会计法》、《企业会计准则》、《会计基础工作规范》以及其他相关法律、法规、制度等。</w:t>
      </w:r>
    </w:p>
    <w:p>
      <w:pPr>
        <w:spacing w:line="620" w:lineRule="exact"/>
        <w:ind w:firstLine="686" w:firstLineChars="244"/>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3.数字资源配备要求。</w:t>
      </w:r>
    </w:p>
    <w:p>
      <w:pPr>
        <w:adjustRightInd w:val="0"/>
        <w:snapToGrid w:val="0"/>
        <w:spacing w:line="620" w:lineRule="exact"/>
        <w:ind w:firstLine="560" w:firstLineChars="200"/>
        <w:rPr>
          <w:rFonts w:ascii="华文楷体" w:hAnsi="华文楷体" w:eastAsia="华文楷体" w:cs="华文楷体"/>
          <w:bCs/>
          <w:color w:val="000000" w:themeColor="text1"/>
          <w:sz w:val="28"/>
          <w:szCs w:val="28"/>
          <w14:textFill>
            <w14:solidFill>
              <w14:schemeClr w14:val="tx1"/>
            </w14:solidFill>
          </w14:textFill>
        </w:rPr>
      </w:pPr>
      <w:r>
        <w:rPr>
          <w:rFonts w:hint="eastAsia" w:ascii="仿宋" w:hAnsi="仿宋" w:eastAsia="仿宋" w:cs="仿宋"/>
          <w:bCs/>
          <w:color w:val="000000"/>
          <w:sz w:val="28"/>
          <w:szCs w:val="28"/>
        </w:rPr>
        <w:t>为激发学生学习本课程的兴趣，应创设形象生动的教学情境，按照中职学生的认知规律，结合课程教材，尽可能采用现代化教学手段，以制作和收集与教学内容相配套的多媒体课件、图片、教学动画、测试习题库、帐证表单库、案例库教学视频等，提供满足不同教学需求的数字化教学资源，为教师教学与学生学习提供较为全面的支持</w:t>
      </w:r>
      <w:r>
        <w:rPr>
          <w:rFonts w:hint="eastAsia" w:ascii="宋体" w:hAnsi="宋体" w:cs="宋体"/>
          <w:kern w:val="0"/>
          <w:sz w:val="28"/>
          <w:szCs w:val="28"/>
        </w:rPr>
        <w:t>。</w:t>
      </w:r>
    </w:p>
    <w:p>
      <w:pPr>
        <w:spacing w:line="620" w:lineRule="exact"/>
        <w:ind w:firstLine="560" w:firstLineChars="200"/>
        <w:rPr>
          <w:rFonts w:ascii="楷体" w:hAnsi="楷体" w:eastAsia="楷体" w:cs="楷体"/>
          <w:bCs/>
          <w:color w:val="000000" w:themeColor="text1"/>
          <w:sz w:val="28"/>
          <w:szCs w:val="28"/>
          <w14:textFill>
            <w14:solidFill>
              <w14:schemeClr w14:val="tx1"/>
            </w14:solidFill>
          </w14:textFill>
        </w:rPr>
      </w:pPr>
      <w:r>
        <w:rPr>
          <w:rFonts w:hint="eastAsia" w:ascii="楷体" w:hAnsi="楷体" w:eastAsia="楷体" w:cs="楷体"/>
          <w:bCs/>
          <w:color w:val="000000" w:themeColor="text1"/>
          <w:sz w:val="28"/>
          <w:szCs w:val="28"/>
          <w14:textFill>
            <w14:solidFill>
              <w14:schemeClr w14:val="tx1"/>
            </w14:solidFill>
          </w14:textFill>
        </w:rPr>
        <w:t>（四）教学方法</w:t>
      </w:r>
    </w:p>
    <w:p>
      <w:pPr>
        <w:spacing w:line="620" w:lineRule="exact"/>
        <w:ind w:firstLine="686" w:firstLineChars="244"/>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1.公共基础课</w:t>
      </w:r>
    </w:p>
    <w:p>
      <w:pPr>
        <w:adjustRightInd w:val="0"/>
        <w:snapToGrid w:val="0"/>
        <w:spacing w:line="620" w:lineRule="exact"/>
        <w:ind w:firstLine="560" w:firstLineChars="200"/>
        <w:rPr>
          <w:rFonts w:ascii="仿宋" w:hAnsi="仿宋" w:eastAsia="仿宋" w:cs="仿宋"/>
          <w:bCs/>
          <w:color w:val="000000"/>
          <w:sz w:val="28"/>
          <w:szCs w:val="28"/>
        </w:rPr>
      </w:pPr>
      <w:r>
        <w:rPr>
          <w:rFonts w:hint="eastAsia" w:ascii="仿宋" w:hAnsi="仿宋" w:eastAsia="仿宋" w:cs="仿宋"/>
          <w:bCs/>
          <w:color w:val="000000"/>
          <w:sz w:val="28"/>
          <w:szCs w:val="28"/>
        </w:rPr>
        <w:t>公共基础课程的任务是引导学生树立正确的世界观、人生观和价值观，提高学生思想政治素质、职业道德水平和科学文化素养；为专业知识的学习和职业技能的培养奠定基础，满足学生职业生涯发展需要，促进终身学习。</w:t>
      </w:r>
    </w:p>
    <w:p>
      <w:pPr>
        <w:spacing w:line="620" w:lineRule="exact"/>
        <w:ind w:firstLine="683" w:firstLineChars="244"/>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（1）学生能力培养设定</w:t>
      </w:r>
    </w:p>
    <w:p>
      <w:pPr>
        <w:adjustRightInd w:val="0"/>
        <w:snapToGrid w:val="0"/>
        <w:spacing w:line="620" w:lineRule="exact"/>
        <w:ind w:firstLine="560" w:firstLineChars="200"/>
        <w:rPr>
          <w:rFonts w:ascii="仿宋" w:hAnsi="仿宋" w:eastAsia="仿宋" w:cs="仿宋"/>
          <w:bCs/>
          <w:color w:val="000000"/>
          <w:sz w:val="28"/>
          <w:szCs w:val="28"/>
        </w:rPr>
      </w:pPr>
      <w:r>
        <w:rPr>
          <w:rFonts w:hint="eastAsia" w:ascii="仿宋" w:hAnsi="仿宋" w:eastAsia="仿宋" w:cs="仿宋"/>
          <w:bCs/>
          <w:color w:val="000000"/>
          <w:sz w:val="28"/>
          <w:szCs w:val="28"/>
        </w:rPr>
        <w:t>公共基础课要体现“基本素质和基本工作能力”的培养，公共基础课程的设置安排是为了培养学生的基本能力。培养学生正确的思维方式、形成新知识与新技能自主获取的能力、养成良好的生活学习习惯，从而使其拥有适应市场变化的能力和未来职业、岗位发展拓展能力。</w:t>
      </w:r>
    </w:p>
    <w:p>
      <w:pPr>
        <w:spacing w:line="620" w:lineRule="exact"/>
        <w:ind w:firstLine="683" w:firstLineChars="244"/>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（2）课堂教学组织</w:t>
      </w:r>
    </w:p>
    <w:p>
      <w:pPr>
        <w:adjustRightInd w:val="0"/>
        <w:snapToGrid w:val="0"/>
        <w:spacing w:line="620" w:lineRule="exact"/>
        <w:ind w:firstLine="560" w:firstLineChars="200"/>
        <w:rPr>
          <w:rFonts w:ascii="仿宋" w:hAnsi="仿宋" w:eastAsia="仿宋" w:cs="仿宋"/>
          <w:bCs/>
          <w:color w:val="000000"/>
          <w:sz w:val="28"/>
          <w:szCs w:val="28"/>
        </w:rPr>
      </w:pPr>
      <w:r>
        <w:rPr>
          <w:rFonts w:hint="eastAsia" w:ascii="仿宋" w:hAnsi="仿宋" w:eastAsia="仿宋" w:cs="仿宋"/>
          <w:bCs/>
          <w:color w:val="000000"/>
          <w:sz w:val="28"/>
          <w:szCs w:val="28"/>
        </w:rPr>
        <w:t>依据就业行业和职业岗位特点，将公共素质教学与相关职业能力训练有机结合起来。对于公共基础课，理论知识应通俗、浅显，理论教学要在讲清概念的基础上强化应用，突出知识与方法在实际工作中的应用，注重提高学生运用方法解决实际问题的能力。</w:t>
      </w:r>
    </w:p>
    <w:p>
      <w:pPr>
        <w:spacing w:line="620" w:lineRule="exact"/>
        <w:ind w:firstLine="683" w:firstLineChars="244"/>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（3）教学方法建议</w:t>
      </w:r>
    </w:p>
    <w:p>
      <w:pPr>
        <w:adjustRightInd w:val="0"/>
        <w:snapToGrid w:val="0"/>
        <w:spacing w:line="620" w:lineRule="exact"/>
        <w:ind w:firstLine="560" w:firstLineChars="200"/>
        <w:rPr>
          <w:rFonts w:ascii="仿宋" w:hAnsi="仿宋" w:eastAsia="仿宋" w:cs="仿宋"/>
          <w:bCs/>
          <w:color w:val="000000"/>
          <w:sz w:val="28"/>
          <w:szCs w:val="28"/>
        </w:rPr>
      </w:pPr>
      <w:r>
        <w:rPr>
          <w:rFonts w:hint="eastAsia" w:ascii="仿宋" w:hAnsi="仿宋" w:eastAsia="仿宋" w:cs="仿宋"/>
          <w:bCs/>
          <w:color w:val="000000"/>
          <w:sz w:val="28"/>
          <w:szCs w:val="28"/>
        </w:rPr>
        <w:t>积极实行启发式、讨论式、参与式教学方法，从教材和学生的实际出发，有计划有步骤地引导学生独立地进行分析和综合，教给学生获取知识的方法．给学生创造积极思维的条件和思路。教学环节设计以调动学生学习、活动积极性为出发点，提高学生的课堂参与度。教师应根据专业培养目标、学科特点、学生知识及个性状况，灵活设计和运用符合教师个人的有效教法。</w:t>
      </w:r>
    </w:p>
    <w:p>
      <w:pPr>
        <w:spacing w:line="620" w:lineRule="exact"/>
        <w:ind w:firstLine="686" w:firstLineChars="244"/>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2.专业技能课</w:t>
      </w:r>
    </w:p>
    <w:p>
      <w:pPr>
        <w:spacing w:line="620" w:lineRule="exact"/>
        <w:ind w:firstLine="683" w:firstLineChars="244"/>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（1）教学模式</w:t>
      </w:r>
    </w:p>
    <w:p>
      <w:pPr>
        <w:adjustRightInd w:val="0"/>
        <w:snapToGrid w:val="0"/>
        <w:spacing w:line="620" w:lineRule="exact"/>
        <w:ind w:firstLine="560" w:firstLineChars="200"/>
        <w:rPr>
          <w:rFonts w:ascii="仿宋" w:hAnsi="仿宋" w:eastAsia="仿宋" w:cs="仿宋"/>
          <w:bCs/>
          <w:color w:val="000000"/>
          <w:sz w:val="28"/>
          <w:szCs w:val="28"/>
        </w:rPr>
      </w:pPr>
      <w:r>
        <w:rPr>
          <w:rFonts w:hint="eastAsia" w:ascii="仿宋" w:hAnsi="仿宋" w:eastAsia="仿宋" w:cs="仿宋"/>
          <w:bCs/>
          <w:color w:val="000000"/>
          <w:sz w:val="28"/>
          <w:szCs w:val="28"/>
        </w:rPr>
        <w:t>专业技能课应坚持“教学做一体化”的教学模式，突出技能训练。在教学需要以技能训练为中心，对原有课程进行优化调整，实现理论与技能课程的同步进行。</w:t>
      </w:r>
    </w:p>
    <w:p>
      <w:pPr>
        <w:spacing w:line="620" w:lineRule="exact"/>
        <w:ind w:firstLine="683" w:firstLineChars="244"/>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（2）教学方法</w:t>
      </w:r>
    </w:p>
    <w:p>
      <w:pPr>
        <w:adjustRightInd w:val="0"/>
        <w:snapToGrid w:val="0"/>
        <w:spacing w:line="620" w:lineRule="exact"/>
        <w:ind w:firstLine="560" w:firstLineChars="200"/>
        <w:rPr>
          <w:rFonts w:ascii="仿宋" w:hAnsi="仿宋" w:eastAsia="仿宋" w:cs="仿宋"/>
          <w:bCs/>
          <w:color w:val="000000"/>
          <w:sz w:val="28"/>
          <w:szCs w:val="28"/>
        </w:rPr>
      </w:pPr>
      <w:r>
        <w:rPr>
          <w:rFonts w:hint="eastAsia" w:ascii="仿宋" w:hAnsi="仿宋" w:eastAsia="仿宋" w:cs="仿宋"/>
          <w:bCs/>
          <w:color w:val="000000"/>
          <w:sz w:val="28"/>
          <w:szCs w:val="28"/>
        </w:rPr>
        <w:t>为激发学生学习的兴趣，专业技能课教学主要采用案例教学、角色扮演、小组讨论、模拟教学、课堂讲授等教学方法。让学生自觉调动学习的主观能动性，使教学达到事半功倍的效果。</w:t>
      </w:r>
    </w:p>
    <w:p>
      <w:pPr>
        <w:spacing w:line="620" w:lineRule="exact"/>
        <w:ind w:firstLine="683" w:firstLineChars="244"/>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（3）教学手段</w:t>
      </w:r>
    </w:p>
    <w:p>
      <w:pPr>
        <w:adjustRightInd w:val="0"/>
        <w:snapToGrid w:val="0"/>
        <w:spacing w:line="620" w:lineRule="exact"/>
        <w:ind w:firstLine="560" w:firstLineChars="200"/>
        <w:rPr>
          <w:rFonts w:ascii="仿宋" w:hAnsi="仿宋" w:eastAsia="仿宋" w:cs="仿宋"/>
          <w:bCs/>
          <w:color w:val="000000"/>
          <w:sz w:val="28"/>
          <w:szCs w:val="28"/>
        </w:rPr>
      </w:pPr>
      <w:r>
        <w:rPr>
          <w:rFonts w:hint="eastAsia" w:ascii="仿宋" w:hAnsi="仿宋" w:eastAsia="仿宋" w:cs="仿宋"/>
          <w:bCs/>
          <w:color w:val="000000"/>
          <w:sz w:val="28"/>
          <w:szCs w:val="28"/>
        </w:rPr>
        <w:t>为更好地促进专业技能课教学，实现理论与技能课程同步进行，专业技能课主要采用多媒体教学、网络教学、虚拟教学等现代化教学手段。</w:t>
      </w:r>
    </w:p>
    <w:p>
      <w:pPr>
        <w:spacing w:line="620" w:lineRule="exact"/>
        <w:ind w:firstLine="683" w:firstLineChars="244"/>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（4）教学组织</w:t>
      </w:r>
    </w:p>
    <w:p>
      <w:pPr>
        <w:adjustRightInd w:val="0"/>
        <w:snapToGrid w:val="0"/>
        <w:spacing w:line="620" w:lineRule="exact"/>
        <w:ind w:firstLine="560" w:firstLineChars="200"/>
        <w:rPr>
          <w:rFonts w:ascii="仿宋" w:hAnsi="仿宋" w:eastAsia="仿宋" w:cs="仿宋"/>
          <w:bCs/>
          <w:color w:val="000000"/>
          <w:sz w:val="28"/>
          <w:szCs w:val="28"/>
        </w:rPr>
      </w:pPr>
      <w:r>
        <w:rPr>
          <w:rFonts w:hint="eastAsia" w:ascii="仿宋" w:hAnsi="仿宋" w:eastAsia="仿宋" w:cs="仿宋"/>
          <w:bCs/>
          <w:color w:val="000000"/>
          <w:sz w:val="28"/>
          <w:szCs w:val="28"/>
        </w:rPr>
        <w:t>结合本专业课程结构要求和师资、场地的实际情况，专业部组织学生以“双轨制”、“轮训制”等形式参与教学活动，最大限度利用现有资源，提高实训设备利用率，保障常规教学工作有条不紊推进。</w:t>
      </w:r>
    </w:p>
    <w:p>
      <w:pPr>
        <w:spacing w:line="620" w:lineRule="exact"/>
        <w:ind w:firstLine="683" w:firstLineChars="244"/>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（5）教学资源</w:t>
      </w:r>
    </w:p>
    <w:p>
      <w:pPr>
        <w:adjustRightInd w:val="0"/>
        <w:snapToGrid w:val="0"/>
        <w:spacing w:line="620" w:lineRule="exact"/>
        <w:ind w:firstLine="560" w:firstLineChars="200"/>
        <w:rPr>
          <w:rFonts w:ascii="仿宋" w:hAnsi="仿宋" w:eastAsia="仿宋" w:cs="仿宋"/>
          <w:bCs/>
          <w:color w:val="000000"/>
          <w:sz w:val="28"/>
          <w:szCs w:val="28"/>
        </w:rPr>
      </w:pPr>
      <w:r>
        <w:rPr>
          <w:rFonts w:hint="eastAsia" w:ascii="仿宋" w:hAnsi="仿宋" w:eastAsia="仿宋" w:cs="仿宋"/>
          <w:bCs/>
          <w:color w:val="000000"/>
          <w:sz w:val="28"/>
          <w:szCs w:val="28"/>
        </w:rPr>
        <w:t>专业技能课教学需要具备大量的文本、图片、音频、视频、动画等数字化教学资源，并合理运用于教学实践中，以此来丰富课程教学过程。</w:t>
      </w:r>
    </w:p>
    <w:p>
      <w:pPr>
        <w:spacing w:line="620" w:lineRule="exact"/>
        <w:ind w:firstLine="686" w:firstLineChars="244"/>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3.系统化实践教学</w:t>
      </w:r>
    </w:p>
    <w:p>
      <w:pPr>
        <w:adjustRightInd w:val="0"/>
        <w:snapToGrid w:val="0"/>
        <w:spacing w:line="620" w:lineRule="exact"/>
        <w:ind w:firstLine="560" w:firstLineChars="200"/>
        <w:rPr>
          <w:rFonts w:ascii="仿宋" w:hAnsi="仿宋" w:eastAsia="仿宋" w:cs="仿宋"/>
          <w:bCs/>
          <w:color w:val="000000"/>
          <w:sz w:val="28"/>
          <w:szCs w:val="28"/>
        </w:rPr>
      </w:pPr>
      <w:r>
        <w:rPr>
          <w:rFonts w:hint="eastAsia" w:ascii="仿宋" w:hAnsi="仿宋" w:eastAsia="仿宋" w:cs="仿宋"/>
          <w:bCs/>
          <w:color w:val="000000"/>
          <w:sz w:val="28"/>
          <w:szCs w:val="28"/>
        </w:rPr>
        <w:t>采用手工模拟和计算机模拟双轨递进的形式组织实训，连续且全面提升学生综合职业能力。</w:t>
      </w:r>
    </w:p>
    <w:p>
      <w:pPr>
        <w:spacing w:line="620" w:lineRule="exact"/>
        <w:ind w:firstLine="683" w:firstLineChars="244"/>
        <w:rPr>
          <w:rFonts w:ascii="楷体" w:hAnsi="楷体" w:eastAsia="楷体" w:cs="楷体"/>
          <w:bCs/>
          <w:color w:val="000000" w:themeColor="text1"/>
          <w:sz w:val="28"/>
          <w:szCs w:val="28"/>
          <w14:textFill>
            <w14:solidFill>
              <w14:schemeClr w14:val="tx1"/>
            </w14:solidFill>
          </w14:textFill>
        </w:rPr>
      </w:pPr>
      <w:r>
        <w:rPr>
          <w:rFonts w:hint="eastAsia" w:ascii="楷体" w:hAnsi="楷体" w:eastAsia="楷体" w:cs="楷体"/>
          <w:bCs/>
          <w:color w:val="000000" w:themeColor="text1"/>
          <w:sz w:val="28"/>
          <w:szCs w:val="28"/>
          <w14:textFill>
            <w14:solidFill>
              <w14:schemeClr w14:val="tx1"/>
            </w14:solidFill>
          </w14:textFill>
        </w:rPr>
        <w:t>（五）学习评价</w:t>
      </w:r>
    </w:p>
    <w:p>
      <w:pPr>
        <w:adjustRightInd w:val="0"/>
        <w:snapToGrid w:val="0"/>
        <w:spacing w:before="156" w:beforeLines="50" w:after="156" w:afterLines="50" w:line="620" w:lineRule="exact"/>
        <w:ind w:firstLine="480" w:firstLineChars="200"/>
        <w:rPr>
          <w:rFonts w:ascii="仿宋" w:hAnsi="仿宋" w:eastAsia="仿宋" w:cs="仿宋"/>
          <w:bCs/>
          <w:color w:val="000000"/>
          <w:sz w:val="28"/>
          <w:szCs w:val="28"/>
        </w:rPr>
      </w:pPr>
      <w:r>
        <w:rPr>
          <w:rFonts w:hint="eastAsia" w:ascii="宋体" w:hAnsi="宋体"/>
          <w:color w:val="000000"/>
          <w:sz w:val="24"/>
        </w:rPr>
        <w:drawing>
          <wp:anchor distT="0" distB="0" distL="114300" distR="114300" simplePos="0" relativeHeight="251665408" behindDoc="0" locked="0" layoutInCell="1" allowOverlap="1">
            <wp:simplePos x="0" y="0"/>
            <wp:positionH relativeFrom="column">
              <wp:posOffset>1042035</wp:posOffset>
            </wp:positionH>
            <wp:positionV relativeFrom="paragraph">
              <wp:posOffset>2915920</wp:posOffset>
            </wp:positionV>
            <wp:extent cx="3203575" cy="4119245"/>
            <wp:effectExtent l="0" t="0" r="15875" b="14605"/>
            <wp:wrapNone/>
            <wp:docPr id="7" name="图片 7" descr="表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表格"/>
                    <pic:cNvPicPr>
                      <a:picLocks noChangeAspect="1"/>
                    </pic:cNvPicPr>
                  </pic:nvPicPr>
                  <pic:blipFill>
                    <a:blip r:embed="rId10"/>
                    <a:stretch>
                      <a:fillRect/>
                    </a:stretch>
                  </pic:blipFill>
                  <pic:spPr>
                    <a:xfrm>
                      <a:off x="0" y="0"/>
                      <a:ext cx="3203575" cy="4119245"/>
                    </a:xfrm>
                    <a:prstGeom prst="rect">
                      <a:avLst/>
                    </a:prstGeom>
                  </pic:spPr>
                </pic:pic>
              </a:graphicData>
            </a:graphic>
          </wp:anchor>
        </w:drawing>
      </w:r>
      <w:r>
        <w:rPr>
          <w:rFonts w:hint="eastAsia" w:ascii="仿宋" w:hAnsi="仿宋" w:eastAsia="仿宋" w:cs="仿宋"/>
          <w:bCs/>
          <w:color w:val="000000"/>
          <w:sz w:val="28"/>
          <w:szCs w:val="28"/>
        </w:rPr>
        <w:t>依据校企共同制定学生考评标准，采取学校与企业、技能考核与</w:t>
      </w:r>
      <w:r>
        <w:rPr>
          <w:rFonts w:hint="eastAsia" w:ascii="宋体" w:hAnsi="宋体"/>
          <w:color w:val="000000"/>
          <w:sz w:val="24"/>
        </w:rPr>
        <w:drawing>
          <wp:anchor distT="0" distB="0" distL="114300" distR="114300" simplePos="0" relativeHeight="251676672" behindDoc="0" locked="0" layoutInCell="1" allowOverlap="1">
            <wp:simplePos x="0" y="0"/>
            <wp:positionH relativeFrom="column">
              <wp:posOffset>657860</wp:posOffset>
            </wp:positionH>
            <wp:positionV relativeFrom="paragraph">
              <wp:posOffset>2366010</wp:posOffset>
            </wp:positionV>
            <wp:extent cx="4185285" cy="5381625"/>
            <wp:effectExtent l="0" t="0" r="5715" b="9525"/>
            <wp:wrapNone/>
            <wp:docPr id="15" name="图片 15" descr="表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表格"/>
                    <pic:cNvPicPr>
                      <a:picLocks noChangeAspect="1"/>
                    </pic:cNvPicPr>
                  </pic:nvPicPr>
                  <pic:blipFill>
                    <a:blip r:embed="rId10"/>
                    <a:stretch>
                      <a:fillRect/>
                    </a:stretch>
                  </pic:blipFill>
                  <pic:spPr>
                    <a:xfrm>
                      <a:off x="0" y="0"/>
                      <a:ext cx="4185285" cy="5381625"/>
                    </a:xfrm>
                    <a:prstGeom prst="rect">
                      <a:avLst/>
                    </a:prstGeom>
                  </pic:spPr>
                </pic:pic>
              </a:graphicData>
            </a:graphic>
          </wp:anchor>
        </w:drawing>
      </w:r>
      <w:r>
        <w:rPr>
          <w:rFonts w:hint="eastAsia" w:ascii="仿宋" w:hAnsi="仿宋" w:eastAsia="仿宋" w:cs="仿宋"/>
          <w:bCs/>
          <w:color w:val="000000"/>
          <w:sz w:val="28"/>
          <w:szCs w:val="28"/>
        </w:rPr>
        <w:t>知识考试、过程测试与期末考核、课程考试与岗位技能鉴定“四结合”评价原则，采用“标识法”对学生学业进行评价，具体以校企双方共同对学生平时表现、任务完成、实践技能、课外活动、技能大赛等情况的完成质量做出标识，结合技能鉴定及期末考核，最终得出学业总评。避免过去“一考定终生”的做法，将平时成绩纳入考核重点。“标识法”评价表详见下图：</w:t>
      </w:r>
    </w:p>
    <w:p>
      <w:pPr>
        <w:spacing w:line="620" w:lineRule="exact"/>
        <w:ind w:firstLine="480" w:firstLineChars="200"/>
        <w:rPr>
          <w:rFonts w:ascii="宋体" w:hAnsi="宋体"/>
          <w:color w:val="000000"/>
          <w:sz w:val="24"/>
        </w:rPr>
      </w:pPr>
    </w:p>
    <w:p>
      <w:pPr>
        <w:adjustRightInd w:val="0"/>
        <w:snapToGrid w:val="0"/>
        <w:spacing w:before="156" w:beforeLines="50" w:after="156" w:afterLines="50" w:line="620" w:lineRule="exact"/>
        <w:ind w:firstLine="480" w:firstLineChars="200"/>
        <w:jc w:val="center"/>
        <w:rPr>
          <w:color w:val="000000"/>
          <w:sz w:val="24"/>
        </w:rPr>
      </w:pPr>
    </w:p>
    <w:p>
      <w:pPr>
        <w:adjustRightInd w:val="0"/>
        <w:snapToGrid w:val="0"/>
        <w:spacing w:before="156" w:beforeLines="50" w:after="156" w:afterLines="50" w:line="620" w:lineRule="exact"/>
        <w:ind w:firstLine="480" w:firstLineChars="200"/>
        <w:jc w:val="center"/>
        <w:rPr>
          <w:color w:val="000000"/>
          <w:sz w:val="24"/>
        </w:rPr>
      </w:pPr>
    </w:p>
    <w:p>
      <w:pPr>
        <w:adjustRightInd w:val="0"/>
        <w:snapToGrid w:val="0"/>
        <w:spacing w:before="156" w:beforeLines="50" w:after="156" w:afterLines="50" w:line="620" w:lineRule="exact"/>
        <w:ind w:firstLine="480" w:firstLineChars="200"/>
        <w:jc w:val="center"/>
        <w:rPr>
          <w:color w:val="000000"/>
          <w:sz w:val="24"/>
        </w:rPr>
      </w:pPr>
    </w:p>
    <w:p>
      <w:pPr>
        <w:adjustRightInd w:val="0"/>
        <w:snapToGrid w:val="0"/>
        <w:spacing w:before="156" w:beforeLines="50" w:after="156" w:afterLines="50" w:line="620" w:lineRule="exact"/>
        <w:ind w:firstLine="480" w:firstLineChars="200"/>
        <w:jc w:val="center"/>
        <w:rPr>
          <w:color w:val="000000"/>
          <w:sz w:val="24"/>
        </w:rPr>
      </w:pPr>
    </w:p>
    <w:p>
      <w:pPr>
        <w:adjustRightInd w:val="0"/>
        <w:snapToGrid w:val="0"/>
        <w:spacing w:before="156" w:beforeLines="50" w:after="156" w:afterLines="50" w:line="620" w:lineRule="exact"/>
        <w:ind w:firstLine="480" w:firstLineChars="200"/>
        <w:jc w:val="center"/>
        <w:rPr>
          <w:color w:val="000000"/>
          <w:sz w:val="24"/>
        </w:rPr>
      </w:pPr>
    </w:p>
    <w:p>
      <w:pPr>
        <w:adjustRightInd w:val="0"/>
        <w:snapToGrid w:val="0"/>
        <w:spacing w:before="156" w:beforeLines="50" w:after="156" w:afterLines="50" w:line="620" w:lineRule="exact"/>
        <w:ind w:firstLine="480" w:firstLineChars="200"/>
        <w:jc w:val="center"/>
        <w:rPr>
          <w:color w:val="000000"/>
          <w:sz w:val="24"/>
        </w:rPr>
      </w:pP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420" w:lineRule="exact"/>
        <w:ind w:firstLine="480" w:firstLineChars="200"/>
        <w:jc w:val="center"/>
        <w:textAlignment w:val="auto"/>
        <w:rPr>
          <w:rFonts w:hint="eastAsia"/>
          <w:color w:val="000000"/>
          <w:sz w:val="24"/>
        </w:rPr>
      </w:pP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420" w:lineRule="exact"/>
        <w:ind w:firstLine="480" w:firstLineChars="200"/>
        <w:jc w:val="center"/>
        <w:textAlignment w:val="auto"/>
        <w:rPr>
          <w:rFonts w:hint="eastAsia"/>
          <w:color w:val="000000"/>
          <w:sz w:val="24"/>
        </w:rPr>
      </w:pP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420" w:lineRule="exact"/>
        <w:ind w:firstLine="480" w:firstLineChars="200"/>
        <w:jc w:val="center"/>
        <w:textAlignment w:val="auto"/>
        <w:rPr>
          <w:rFonts w:hint="eastAsia"/>
          <w:color w:val="000000"/>
          <w:sz w:val="24"/>
        </w:rPr>
      </w:pP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420" w:lineRule="exact"/>
        <w:ind w:firstLine="480" w:firstLineChars="200"/>
        <w:jc w:val="center"/>
        <w:textAlignment w:val="auto"/>
        <w:rPr>
          <w:rFonts w:hint="eastAsia"/>
          <w:color w:val="000000"/>
          <w:sz w:val="24"/>
        </w:rPr>
      </w:pP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420" w:lineRule="exact"/>
        <w:ind w:firstLine="480" w:firstLineChars="200"/>
        <w:jc w:val="center"/>
        <w:textAlignment w:val="auto"/>
        <w:rPr>
          <w:rFonts w:hint="eastAsia"/>
          <w:color w:val="000000"/>
          <w:sz w:val="24"/>
        </w:rPr>
      </w:pP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420" w:lineRule="exact"/>
        <w:ind w:firstLine="480" w:firstLineChars="200"/>
        <w:jc w:val="center"/>
        <w:textAlignment w:val="auto"/>
        <w:rPr>
          <w:rFonts w:ascii="宋体" w:hAnsi="宋体"/>
          <w:color w:val="000000"/>
          <w:sz w:val="24"/>
        </w:rPr>
      </w:pPr>
      <w:r>
        <w:rPr>
          <w:rFonts w:hint="eastAsia"/>
          <w:color w:val="000000"/>
          <w:sz w:val="24"/>
        </w:rPr>
        <w:t xml:space="preserve"> 图5 会计专业学生</w:t>
      </w:r>
      <w:r>
        <w:rPr>
          <w:rFonts w:hint="eastAsia" w:ascii="宋体" w:hAnsi="宋体"/>
          <w:color w:val="000000"/>
          <w:sz w:val="24"/>
        </w:rPr>
        <w:t>“标识法”评价表</w:t>
      </w:r>
    </w:p>
    <w:p>
      <w:pPr>
        <w:adjustRightInd w:val="0"/>
        <w:snapToGrid w:val="0"/>
        <w:spacing w:before="156" w:beforeLines="50" w:after="156" w:afterLines="50" w:line="620" w:lineRule="exact"/>
        <w:ind w:firstLine="562" w:firstLineChars="200"/>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1.公共基础课程考核</w:t>
      </w:r>
    </w:p>
    <w:p>
      <w:pPr>
        <w:adjustRightInd w:val="0"/>
        <w:snapToGrid w:val="0"/>
        <w:spacing w:before="156" w:beforeLines="50" w:after="156" w:afterLines="50" w:line="620" w:lineRule="exact"/>
        <w:ind w:firstLine="560" w:firstLineChars="200"/>
        <w:rPr>
          <w:rFonts w:ascii="仿宋" w:hAnsi="仿宋" w:eastAsia="仿宋" w:cs="仿宋"/>
          <w:bCs/>
          <w:color w:val="000000"/>
          <w:sz w:val="28"/>
          <w:szCs w:val="28"/>
        </w:rPr>
      </w:pPr>
      <w:r>
        <w:rPr>
          <w:rFonts w:hint="eastAsia" w:ascii="仿宋" w:hAnsi="仿宋" w:eastAsia="仿宋" w:cs="仿宋"/>
          <w:bCs/>
          <w:color w:val="000000"/>
          <w:sz w:val="28"/>
          <w:szCs w:val="28"/>
        </w:rPr>
        <w:t>主要是针对以理论为主的公共基础课程进行的考核，注重了解学生对知识的掌握与理解，主要采用课堂综合表现评价、作业评价、学习效果课堂展示、综合笔试等多元评价方法进行考核。</w:t>
      </w:r>
    </w:p>
    <w:p>
      <w:pPr>
        <w:spacing w:line="620" w:lineRule="exact"/>
        <w:ind w:firstLine="686" w:firstLineChars="244"/>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2.专业技能课程考核</w:t>
      </w:r>
    </w:p>
    <w:p>
      <w:pPr>
        <w:adjustRightInd w:val="0"/>
        <w:snapToGrid w:val="0"/>
        <w:spacing w:before="156" w:beforeLines="50" w:after="156" w:afterLines="50" w:line="620" w:lineRule="exact"/>
        <w:ind w:firstLine="560" w:firstLineChars="200"/>
        <w:rPr>
          <w:rFonts w:ascii="仿宋" w:hAnsi="仿宋" w:eastAsia="仿宋" w:cs="仿宋"/>
          <w:bCs/>
          <w:color w:val="000000"/>
          <w:sz w:val="28"/>
          <w:szCs w:val="28"/>
        </w:rPr>
      </w:pPr>
      <w:r>
        <w:rPr>
          <w:rFonts w:hint="eastAsia" w:ascii="仿宋" w:hAnsi="仿宋" w:eastAsia="仿宋" w:cs="仿宋"/>
          <w:bCs/>
          <w:color w:val="000000"/>
          <w:sz w:val="28"/>
          <w:szCs w:val="28"/>
        </w:rPr>
        <w:t>主要是针对理论与实训相结合的专业技能课程进行的考核，主要是一种形成性的过程性考核，把学生成绩的评定分解到整个课程教学过程中。</w:t>
      </w:r>
    </w:p>
    <w:p>
      <w:pPr>
        <w:adjustRightInd w:val="0"/>
        <w:snapToGrid w:val="0"/>
        <w:spacing w:before="156" w:beforeLines="50" w:after="156" w:afterLines="50" w:line="620" w:lineRule="exact"/>
        <w:ind w:firstLine="560" w:firstLineChars="200"/>
        <w:rPr>
          <w:rFonts w:ascii="仿宋" w:hAnsi="仿宋" w:eastAsia="仿宋" w:cs="仿宋"/>
          <w:bCs/>
          <w:color w:val="000000"/>
          <w:sz w:val="28"/>
          <w:szCs w:val="28"/>
        </w:rPr>
      </w:pPr>
      <w:r>
        <w:rPr>
          <w:rFonts w:hint="eastAsia" w:ascii="仿宋" w:hAnsi="仿宋" w:eastAsia="仿宋" w:cs="仿宋"/>
          <w:bCs/>
          <w:color w:val="000000"/>
          <w:sz w:val="28"/>
          <w:szCs w:val="28"/>
        </w:rPr>
        <w:t>对理论学习内容评价主要与课堂综合表现评价、作业评价、学习效果课堂展示、综合笔试等多种方法进行考核。对实训内容主要与实训态度、实训纪律、实训效果、实训能力等方面进行考核。</w:t>
      </w:r>
    </w:p>
    <w:p>
      <w:pPr>
        <w:spacing w:line="620" w:lineRule="exact"/>
        <w:ind w:firstLine="562" w:firstLineChars="200"/>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3.系统化实践课程考核</w:t>
      </w:r>
    </w:p>
    <w:p>
      <w:pPr>
        <w:adjustRightInd w:val="0"/>
        <w:snapToGrid w:val="0"/>
        <w:spacing w:before="156" w:beforeLines="50" w:after="156" w:afterLines="50" w:line="620" w:lineRule="exact"/>
        <w:ind w:firstLine="560" w:firstLineChars="200"/>
        <w:rPr>
          <w:rFonts w:ascii="仿宋" w:hAnsi="仿宋" w:eastAsia="仿宋" w:cs="仿宋"/>
          <w:bCs/>
          <w:color w:val="000000"/>
          <w:sz w:val="28"/>
          <w:szCs w:val="28"/>
        </w:rPr>
      </w:pPr>
      <w:r>
        <w:rPr>
          <w:rFonts w:hint="eastAsia" w:ascii="仿宋" w:hAnsi="仿宋" w:eastAsia="仿宋" w:cs="仿宋"/>
          <w:bCs/>
          <w:color w:val="000000"/>
          <w:sz w:val="28"/>
          <w:szCs w:val="28"/>
        </w:rPr>
        <w:t xml:space="preserve">主要是针对纯实训类课程进行的考核，主要是一种形成性和终结性相结合的考核，强调对学生完成实训过程和完成实训质量的考核。 </w:t>
      </w:r>
    </w:p>
    <w:p>
      <w:pPr>
        <w:adjustRightInd w:val="0"/>
        <w:snapToGrid w:val="0"/>
        <w:spacing w:before="156" w:beforeLines="50" w:after="156" w:afterLines="50" w:line="620" w:lineRule="exact"/>
        <w:ind w:firstLine="560" w:firstLineChars="200"/>
        <w:rPr>
          <w:rFonts w:ascii="仿宋" w:hAnsi="仿宋" w:eastAsia="仿宋" w:cs="仿宋"/>
          <w:bCs/>
          <w:color w:val="000000"/>
          <w:sz w:val="28"/>
          <w:szCs w:val="28"/>
        </w:rPr>
      </w:pPr>
      <w:r>
        <w:rPr>
          <w:rFonts w:hint="eastAsia" w:ascii="仿宋" w:hAnsi="仿宋" w:eastAsia="仿宋" w:cs="仿宋"/>
          <w:bCs/>
          <w:color w:val="000000"/>
          <w:sz w:val="28"/>
          <w:szCs w:val="28"/>
        </w:rPr>
        <w:t>学生应成立4人一组的实训小组，并推选组长一人，根据实训项目的要求设立若干岗位。实训中要根据会计工作过程，按照一定的流程完成实训内容；对工作流程中每一阶段的工作均要按照考核标准对该阶段工作评价方式来评价学生的结果，实训前应将评价指标告知学生，要求学生按照该标准进行工作，特别要强调团队合作。</w:t>
      </w:r>
    </w:p>
    <w:p>
      <w:pPr>
        <w:adjustRightInd w:val="0"/>
        <w:snapToGrid w:val="0"/>
        <w:spacing w:before="156" w:beforeLines="50" w:after="156" w:afterLines="50" w:line="620" w:lineRule="exact"/>
        <w:ind w:firstLine="560" w:firstLineChars="200"/>
        <w:rPr>
          <w:rFonts w:ascii="仿宋" w:hAnsi="仿宋" w:eastAsia="仿宋" w:cs="仿宋"/>
          <w:bCs/>
          <w:color w:val="000000"/>
          <w:sz w:val="28"/>
          <w:szCs w:val="28"/>
        </w:rPr>
      </w:pPr>
      <w:r>
        <w:rPr>
          <w:rFonts w:hint="eastAsia" w:ascii="仿宋" w:hAnsi="仿宋" w:eastAsia="仿宋" w:cs="仿宋"/>
          <w:bCs/>
          <w:color w:val="000000"/>
          <w:sz w:val="28"/>
          <w:szCs w:val="28"/>
        </w:rPr>
        <w:t>在实训中要设立评价小组，一方面由学生进行分组互评，另一方面教师对小组整体评价。按照事先制定的各阶段评价指标对各小组的成果进行阶段评审， 所有的评价和验收均采取分组汇报方式对成果进行评价。</w:t>
      </w:r>
    </w:p>
    <w:p>
      <w:pPr>
        <w:spacing w:line="620" w:lineRule="exact"/>
        <w:ind w:firstLine="562" w:firstLineChars="200"/>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4.企业顶岗实习考核</w:t>
      </w:r>
    </w:p>
    <w:p>
      <w:pPr>
        <w:adjustRightInd w:val="0"/>
        <w:snapToGrid w:val="0"/>
        <w:spacing w:before="156" w:beforeLines="50" w:after="156" w:afterLines="50" w:line="620" w:lineRule="exact"/>
        <w:ind w:firstLine="560" w:firstLineChars="200"/>
        <w:rPr>
          <w:rFonts w:ascii="仿宋" w:hAnsi="仿宋" w:eastAsia="仿宋" w:cs="仿宋"/>
          <w:bCs/>
          <w:color w:val="000000"/>
          <w:sz w:val="28"/>
          <w:szCs w:val="28"/>
        </w:rPr>
      </w:pPr>
      <w:r>
        <w:rPr>
          <w:rFonts w:hint="eastAsia" w:ascii="仿宋" w:hAnsi="仿宋" w:eastAsia="仿宋" w:cs="仿宋"/>
          <w:bCs/>
          <w:color w:val="000000"/>
          <w:sz w:val="28"/>
          <w:szCs w:val="28"/>
        </w:rPr>
        <w:t>企业顶岗实习考核对学生实行以企业为主的月月考核和鉴定制度，实习成绩由企业和学校共同考核和鉴定，考核合格者发给由企业单位和学校共同盖章的“工作经历证书”。企业顶岗实习过程考核占60％，顶岗实习报告成绩占40％。</w:t>
      </w:r>
    </w:p>
    <w:p>
      <w:pPr>
        <w:spacing w:line="620" w:lineRule="exact"/>
        <w:ind w:firstLine="683" w:firstLineChars="244"/>
        <w:rPr>
          <w:rFonts w:ascii="楷体" w:hAnsi="楷体" w:eastAsia="楷体" w:cs="楷体"/>
          <w:bCs/>
          <w:color w:val="000000" w:themeColor="text1"/>
          <w:sz w:val="28"/>
          <w:szCs w:val="28"/>
          <w14:textFill>
            <w14:solidFill>
              <w14:schemeClr w14:val="tx1"/>
            </w14:solidFill>
          </w14:textFill>
        </w:rPr>
      </w:pPr>
      <w:r>
        <w:rPr>
          <w:rFonts w:hint="eastAsia" w:ascii="楷体" w:hAnsi="楷体" w:eastAsia="楷体" w:cs="楷体"/>
          <w:bCs/>
          <w:color w:val="000000" w:themeColor="text1"/>
          <w:sz w:val="28"/>
          <w:szCs w:val="28"/>
          <w14:textFill>
            <w14:solidFill>
              <w14:schemeClr w14:val="tx1"/>
            </w14:solidFill>
          </w14:textFill>
        </w:rPr>
        <w:t>（六）质量管理</w:t>
      </w:r>
    </w:p>
    <w:p>
      <w:pPr>
        <w:spacing w:line="620" w:lineRule="exact"/>
        <w:ind w:firstLine="562" w:firstLineChars="200"/>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1.建立教学管理组织，制定教学管理制度</w:t>
      </w:r>
    </w:p>
    <w:p>
      <w:pPr>
        <w:adjustRightInd w:val="0"/>
        <w:snapToGrid w:val="0"/>
        <w:spacing w:before="156" w:beforeLines="50" w:after="156" w:afterLines="50" w:line="620" w:lineRule="exact"/>
        <w:ind w:firstLine="560" w:firstLineChars="200"/>
        <w:rPr>
          <w:rFonts w:ascii="仿宋" w:hAnsi="仿宋" w:eastAsia="仿宋" w:cs="仿宋"/>
          <w:bCs/>
          <w:color w:val="000000"/>
          <w:sz w:val="28"/>
          <w:szCs w:val="28"/>
        </w:rPr>
      </w:pPr>
      <w:r>
        <w:rPr>
          <w:rFonts w:hint="eastAsia" w:ascii="仿宋" w:hAnsi="仿宋" w:eastAsia="仿宋" w:cs="仿宋"/>
          <w:bCs/>
          <w:color w:val="000000"/>
          <w:sz w:val="28"/>
          <w:szCs w:val="28"/>
        </w:rPr>
        <w:t>校企合作成立会计专业建设委员会，构建校企合作平台，指导本专业的专业建设和教学改革。会计专业建设委员会全程指导人才培养各环节，组织师资的培养，不断提高专业教学质量；专业部主任负责安排专兼职教师的工作任务，校企结合，大力加强实践教学条件建设。本专业的教学运行管理执行学校相关制度，并根据财经专业部的实际制定补充规定。</w:t>
      </w:r>
    </w:p>
    <w:p>
      <w:pPr>
        <w:spacing w:line="620" w:lineRule="exact"/>
        <w:ind w:firstLine="562" w:firstLineChars="200"/>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2.加强企业顶岗实习管理</w:t>
      </w:r>
    </w:p>
    <w:p>
      <w:pPr>
        <w:adjustRightInd w:val="0"/>
        <w:snapToGrid w:val="0"/>
        <w:spacing w:before="156" w:beforeLines="50" w:after="156" w:afterLines="50" w:line="620" w:lineRule="exact"/>
        <w:ind w:firstLine="560" w:firstLineChars="200"/>
        <w:rPr>
          <w:rFonts w:ascii="仿宋" w:hAnsi="仿宋" w:eastAsia="仿宋" w:cs="仿宋"/>
          <w:bCs/>
          <w:color w:val="000000"/>
          <w:sz w:val="28"/>
          <w:szCs w:val="28"/>
        </w:rPr>
      </w:pPr>
      <w:r>
        <w:rPr>
          <w:rFonts w:hint="eastAsia" w:ascii="仿宋" w:hAnsi="仿宋" w:eastAsia="仿宋" w:cs="仿宋"/>
          <w:bCs/>
          <w:color w:val="000000"/>
          <w:sz w:val="28"/>
          <w:szCs w:val="28"/>
        </w:rPr>
        <w:t>为了确保校外顶岗实习质量，根据自身专业特点制定《指导意见》，校企联合创建顶岗实习管理制度。</w:t>
      </w:r>
    </w:p>
    <w:p>
      <w:pPr>
        <w:spacing w:line="62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（1）建立“三阶段六到位”的顶岗实习运行模式</w:t>
      </w:r>
    </w:p>
    <w:p>
      <w:pPr>
        <w:adjustRightInd w:val="0"/>
        <w:snapToGrid w:val="0"/>
        <w:spacing w:before="156" w:beforeLines="50" w:after="156" w:afterLines="50" w:line="620" w:lineRule="exact"/>
        <w:ind w:firstLine="560" w:firstLineChars="200"/>
        <w:rPr>
          <w:rFonts w:ascii="仿宋" w:hAnsi="仿宋" w:eastAsia="仿宋" w:cs="仿宋"/>
          <w:bCs/>
          <w:color w:val="000000"/>
          <w:sz w:val="28"/>
          <w:szCs w:val="28"/>
        </w:rPr>
      </w:pPr>
      <w:r>
        <w:rPr>
          <w:rFonts w:hint="eastAsia" w:ascii="仿宋" w:hAnsi="仿宋" w:eastAsia="仿宋" w:cs="仿宋"/>
          <w:bCs/>
          <w:color w:val="000000"/>
          <w:sz w:val="28"/>
          <w:szCs w:val="28"/>
        </w:rPr>
        <w:t>三阶段指“实习准备、实习执行、实习总结”三个实习阶段，实习全程做到“六到位”：实习准备阶段做到思想认识到位；实习执行阶段做到培训指导到位，关心教育到位，沟通检查到位；实习总结阶段做到总结考核到位、成果体现到位。通过校企立体管理网络，对顶岗实习进行严细化全程管理，同时实施全程人文关怀，从而使顶岗实习规范有序，达到学生、企业和学校三方满意。</w:t>
      </w:r>
    </w:p>
    <w:p>
      <w:pPr>
        <w:spacing w:line="62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（2）建立 “二表一证”的质量评价体系</w:t>
      </w:r>
    </w:p>
    <w:p>
      <w:pPr>
        <w:adjustRightInd w:val="0"/>
        <w:snapToGrid w:val="0"/>
        <w:spacing w:before="156" w:beforeLines="50" w:after="156" w:afterLines="50" w:line="620" w:lineRule="exact"/>
        <w:ind w:firstLine="560" w:firstLineChars="200"/>
        <w:rPr>
          <w:rFonts w:ascii="仿宋" w:hAnsi="仿宋" w:eastAsia="仿宋" w:cs="仿宋"/>
          <w:bCs/>
          <w:color w:val="000000"/>
          <w:sz w:val="28"/>
          <w:szCs w:val="28"/>
        </w:rPr>
      </w:pPr>
      <w:r>
        <w:rPr>
          <w:rFonts w:hint="eastAsia" w:ascii="仿宋" w:hAnsi="仿宋" w:eastAsia="仿宋" w:cs="仿宋"/>
          <w:bCs/>
          <w:color w:val="000000"/>
          <w:sz w:val="28"/>
          <w:szCs w:val="28"/>
        </w:rPr>
        <w:t>所谓“二表一证”是指定岗实习手册中的“顶岗实习考核表”、“顶岗实习成绩评定表”和“工作经历证书”。建立“二表一证”质量评价体系，加强顶岗实习的分阶段过程考核。在准备阶段包括2个内容, 即实习动员、企业面试；执行阶段主要包括5个内容, 即考勤、巡视、现场考核、部门鉴定、企业鉴定；总结阶段主要包括2个内容，即实习手册批阅、成果鉴定。成果鉴定是指对学生顶岗实习后的成果进行鉴定, 鉴定结果记入成绩，如国家或行业职业资格考证、竞赛或评比中获得的荣誉等。对学生实行以企业为主的月月考核和鉴定制度，实习成绩由企业和学校共同考核和鉴定，考核合格者发给由企业和学校共同盖章的“工作经历证书”。</w:t>
      </w:r>
    </w:p>
    <w:p>
      <w:pPr>
        <w:spacing w:line="62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（3）建立“四层面”顶岗实习质量监控体系</w:t>
      </w:r>
    </w:p>
    <w:p>
      <w:pPr>
        <w:adjustRightInd w:val="0"/>
        <w:snapToGrid w:val="0"/>
        <w:spacing w:before="156" w:beforeLines="50" w:after="156" w:afterLines="50" w:line="620" w:lineRule="exact"/>
        <w:ind w:firstLine="560" w:firstLineChars="200"/>
        <w:rPr>
          <w:rFonts w:ascii="仿宋" w:hAnsi="仿宋" w:eastAsia="仿宋" w:cs="仿宋"/>
          <w:bCs/>
          <w:color w:val="000000"/>
          <w:sz w:val="28"/>
          <w:szCs w:val="28"/>
        </w:rPr>
      </w:pPr>
      <w:r>
        <w:rPr>
          <w:rFonts w:hint="eastAsia" w:ascii="仿宋" w:hAnsi="仿宋" w:eastAsia="仿宋" w:cs="仿宋"/>
          <w:bCs/>
          <w:color w:val="000000"/>
          <w:sz w:val="28"/>
          <w:szCs w:val="28"/>
        </w:rPr>
        <w:t>根据会计专业学生实习相对分散的特点，建立“学校领导不定期巡视、学校指导教师定期检查、就业指导中心抽查监督、班主任电话抽查”的四层面质量监控体系。学校将实习有关内容印制成《顶岗实习学生手册》，实习学生、学校指导教师和企业指导教师人手一册，实时、实地、实效地全程跟踪考核，建立“月通话”、“月总结”、“月鉴定”、“月通报”等制度。</w:t>
      </w:r>
    </w:p>
    <w:p>
      <w:pPr>
        <w:spacing w:line="620" w:lineRule="exact"/>
        <w:ind w:firstLine="562" w:firstLineChars="200"/>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3.完善教学质量保障体系</w:t>
      </w:r>
    </w:p>
    <w:p>
      <w:pPr>
        <w:spacing w:line="62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（1）建立教学质量监控体系</w:t>
      </w:r>
    </w:p>
    <w:p>
      <w:pPr>
        <w:adjustRightInd w:val="0"/>
        <w:snapToGrid w:val="0"/>
        <w:spacing w:before="156" w:beforeLines="50" w:after="156" w:afterLines="50" w:line="620" w:lineRule="exact"/>
        <w:ind w:firstLine="560" w:firstLineChars="200"/>
        <w:rPr>
          <w:rFonts w:ascii="仿宋" w:hAnsi="仿宋" w:eastAsia="仿宋" w:cs="仿宋"/>
          <w:bCs/>
          <w:color w:val="000000"/>
          <w:sz w:val="28"/>
          <w:szCs w:val="28"/>
        </w:rPr>
      </w:pPr>
      <w:r>
        <w:rPr>
          <w:rFonts w:hint="eastAsia" w:ascii="仿宋" w:hAnsi="仿宋" w:eastAsia="仿宋" w:cs="仿宋"/>
          <w:bCs/>
          <w:color w:val="000000"/>
          <w:sz w:val="28"/>
          <w:szCs w:val="28"/>
        </w:rPr>
        <w:t>建立以教学质量组织与制度、教学质量目标与标准、教学运行过程检查、校企合作教学质量评价、教学信息反馈调控等五个子系统组成的教学质量监控系统。</w:t>
      </w:r>
    </w:p>
    <w:p>
      <w:pPr>
        <w:spacing w:line="62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（2）建立信息反馈机制</w:t>
      </w:r>
    </w:p>
    <w:p>
      <w:pPr>
        <w:adjustRightInd w:val="0"/>
        <w:snapToGrid w:val="0"/>
        <w:spacing w:before="156" w:beforeLines="50" w:after="156" w:afterLines="50" w:line="620" w:lineRule="exact"/>
        <w:ind w:firstLine="560" w:firstLineChars="200"/>
        <w:rPr>
          <w:rFonts w:ascii="仿宋" w:hAnsi="仿宋" w:eastAsia="仿宋" w:cs="仿宋"/>
          <w:bCs/>
          <w:color w:val="000000"/>
          <w:sz w:val="28"/>
          <w:szCs w:val="28"/>
        </w:rPr>
      </w:pPr>
      <w:r>
        <w:rPr>
          <w:rFonts w:hint="eastAsia" w:ascii="仿宋" w:hAnsi="仿宋" w:eastAsia="仿宋" w:cs="仿宋"/>
          <w:bCs/>
          <w:color w:val="000000"/>
          <w:sz w:val="28"/>
          <w:szCs w:val="28"/>
        </w:rPr>
        <w:drawing>
          <wp:anchor distT="0" distB="0" distL="114300" distR="114300" simplePos="0" relativeHeight="251666432" behindDoc="0" locked="0" layoutInCell="1" allowOverlap="1">
            <wp:simplePos x="0" y="0"/>
            <wp:positionH relativeFrom="column">
              <wp:posOffset>50800</wp:posOffset>
            </wp:positionH>
            <wp:positionV relativeFrom="paragraph">
              <wp:posOffset>984250</wp:posOffset>
            </wp:positionV>
            <wp:extent cx="5391150" cy="3579495"/>
            <wp:effectExtent l="0" t="0" r="0" b="1905"/>
            <wp:wrapNone/>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1"/>
                    <a:srcRect l="2104"/>
                    <a:stretch>
                      <a:fillRect/>
                    </a:stretch>
                  </pic:blipFill>
                  <pic:spPr>
                    <a:xfrm>
                      <a:off x="0" y="0"/>
                      <a:ext cx="5391150" cy="3579495"/>
                    </a:xfrm>
                    <a:prstGeom prst="rect">
                      <a:avLst/>
                    </a:prstGeom>
                    <a:noFill/>
                    <a:ln>
                      <a:noFill/>
                    </a:ln>
                  </pic:spPr>
                </pic:pic>
              </a:graphicData>
            </a:graphic>
          </wp:anchor>
        </w:drawing>
      </w:r>
      <w:r>
        <w:rPr>
          <w:rFonts w:hint="eastAsia" w:ascii="仿宋" w:hAnsi="仿宋" w:eastAsia="仿宋" w:cs="仿宋"/>
          <w:bCs/>
          <w:color w:val="000000"/>
          <w:sz w:val="28"/>
          <w:szCs w:val="28"/>
        </w:rPr>
        <w:t>建立由社会、企业、学校、学生组成的多元人才培养信息反馈机制，对人才培养质量实现有效调控。详见图6。</w:t>
      </w:r>
    </w:p>
    <w:p>
      <w:pPr>
        <w:adjustRightInd w:val="0"/>
        <w:snapToGrid w:val="0"/>
        <w:spacing w:before="156" w:beforeLines="50" w:after="156" w:afterLines="50" w:line="620" w:lineRule="exact"/>
        <w:ind w:firstLine="560" w:firstLineChars="200"/>
        <w:rPr>
          <w:rFonts w:ascii="仿宋" w:hAnsi="仿宋" w:eastAsia="仿宋" w:cs="仿宋"/>
          <w:bCs/>
          <w:color w:val="000000"/>
          <w:sz w:val="28"/>
          <w:szCs w:val="28"/>
        </w:rPr>
      </w:pPr>
    </w:p>
    <w:p>
      <w:pPr>
        <w:adjustRightInd w:val="0"/>
        <w:snapToGrid w:val="0"/>
        <w:spacing w:before="156" w:beforeLines="50" w:after="156" w:afterLines="50" w:line="620" w:lineRule="exact"/>
        <w:ind w:firstLine="560" w:firstLineChars="200"/>
        <w:rPr>
          <w:rFonts w:ascii="仿宋" w:hAnsi="仿宋" w:eastAsia="仿宋" w:cs="仿宋"/>
          <w:bCs/>
          <w:color w:val="000000"/>
          <w:sz w:val="28"/>
          <w:szCs w:val="28"/>
        </w:rPr>
      </w:pPr>
    </w:p>
    <w:p>
      <w:pPr>
        <w:adjustRightInd w:val="0"/>
        <w:snapToGrid w:val="0"/>
        <w:spacing w:before="156" w:beforeLines="50" w:after="156" w:afterLines="50" w:line="620" w:lineRule="exact"/>
        <w:ind w:firstLine="560" w:firstLineChars="200"/>
        <w:rPr>
          <w:rFonts w:ascii="仿宋" w:hAnsi="仿宋" w:eastAsia="仿宋" w:cs="仿宋"/>
          <w:bCs/>
          <w:color w:val="000000"/>
          <w:sz w:val="28"/>
          <w:szCs w:val="28"/>
        </w:rPr>
      </w:pPr>
    </w:p>
    <w:p>
      <w:pPr>
        <w:adjustRightInd w:val="0"/>
        <w:snapToGrid w:val="0"/>
        <w:spacing w:before="156" w:beforeLines="50" w:after="156" w:afterLines="50" w:line="620" w:lineRule="exact"/>
        <w:ind w:firstLine="560" w:firstLineChars="200"/>
        <w:rPr>
          <w:rFonts w:ascii="仿宋" w:hAnsi="仿宋" w:eastAsia="仿宋" w:cs="仿宋"/>
          <w:bCs/>
          <w:color w:val="000000"/>
          <w:sz w:val="28"/>
          <w:szCs w:val="28"/>
        </w:rPr>
      </w:pPr>
    </w:p>
    <w:p>
      <w:pPr>
        <w:adjustRightInd w:val="0"/>
        <w:snapToGrid w:val="0"/>
        <w:spacing w:before="156" w:beforeLines="50" w:after="156" w:afterLines="50" w:line="620" w:lineRule="exact"/>
        <w:rPr>
          <w:rFonts w:ascii="仿宋" w:hAnsi="仿宋" w:eastAsia="仿宋" w:cs="仿宋"/>
          <w:bCs/>
          <w:color w:val="000000"/>
          <w:sz w:val="28"/>
          <w:szCs w:val="28"/>
        </w:rPr>
      </w:pPr>
    </w:p>
    <w:p>
      <w:pPr>
        <w:adjustRightInd w:val="0"/>
        <w:snapToGrid w:val="0"/>
        <w:spacing w:before="156" w:beforeLines="50" w:after="156" w:afterLines="50" w:line="620" w:lineRule="exact"/>
        <w:rPr>
          <w:rFonts w:ascii="仿宋" w:hAnsi="仿宋" w:eastAsia="仿宋" w:cs="仿宋"/>
          <w:bCs/>
          <w:color w:val="000000"/>
          <w:sz w:val="28"/>
          <w:szCs w:val="28"/>
        </w:rPr>
      </w:pPr>
    </w:p>
    <w:p>
      <w:pPr>
        <w:adjustRightInd w:val="0"/>
        <w:snapToGrid w:val="0"/>
        <w:spacing w:before="156" w:beforeLines="50" w:after="156" w:afterLines="50" w:line="620" w:lineRule="exact"/>
        <w:ind w:firstLine="560" w:firstLineChars="200"/>
        <w:rPr>
          <w:rFonts w:ascii="仿宋" w:hAnsi="仿宋" w:eastAsia="仿宋" w:cs="仿宋"/>
          <w:bCs/>
          <w:color w:val="000000"/>
          <w:sz w:val="28"/>
          <w:szCs w:val="28"/>
        </w:rPr>
      </w:pPr>
    </w:p>
    <w:p>
      <w:pPr>
        <w:adjustRightInd w:val="0"/>
        <w:snapToGrid w:val="0"/>
        <w:spacing w:before="156" w:beforeLines="50" w:after="156" w:afterLines="50" w:line="620" w:lineRule="exact"/>
        <w:jc w:val="center"/>
        <w:rPr>
          <w:rFonts w:ascii="仿宋" w:hAnsi="仿宋" w:eastAsia="仿宋" w:cs="仿宋"/>
          <w:bCs/>
          <w:color w:val="000000"/>
          <w:sz w:val="24"/>
          <w:szCs w:val="24"/>
        </w:rPr>
      </w:pPr>
      <w:r>
        <w:rPr>
          <w:rFonts w:hint="eastAsia" w:ascii="仿宋" w:hAnsi="仿宋" w:eastAsia="仿宋" w:cs="仿宋"/>
          <w:bCs/>
          <w:color w:val="000000"/>
          <w:sz w:val="24"/>
          <w:szCs w:val="24"/>
        </w:rPr>
        <w:t>图6 人才培养的信息反馈机制</w:t>
      </w:r>
    </w:p>
    <w:p>
      <w:pPr>
        <w:spacing w:line="62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（3）教学质量监控措施</w:t>
      </w:r>
    </w:p>
    <w:p>
      <w:pPr>
        <w:spacing w:line="62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①建立评价制度</w:t>
      </w:r>
    </w:p>
    <w:p>
      <w:pPr>
        <w:adjustRightInd w:val="0"/>
        <w:snapToGrid w:val="0"/>
        <w:spacing w:before="156" w:beforeLines="50" w:after="156" w:afterLines="50" w:line="620" w:lineRule="exact"/>
        <w:ind w:firstLine="560" w:firstLineChars="200"/>
        <w:rPr>
          <w:rFonts w:ascii="仿宋" w:hAnsi="仿宋" w:eastAsia="仿宋" w:cs="仿宋"/>
          <w:bCs/>
          <w:color w:val="000000"/>
          <w:sz w:val="28"/>
          <w:szCs w:val="28"/>
        </w:rPr>
      </w:pPr>
      <w:r>
        <w:rPr>
          <w:rFonts w:hint="eastAsia" w:ascii="仿宋" w:hAnsi="仿宋" w:eastAsia="仿宋" w:cs="仿宋"/>
          <w:bCs/>
          <w:color w:val="000000"/>
          <w:sz w:val="28"/>
          <w:szCs w:val="28"/>
        </w:rPr>
        <w:t>建立完善的教学质量评价、课程评价、专业评价、校内外实训基地评价制度，定期开展评价。在实施评价过程中必须吸收社会、企业、教师、学生等多元主体。</w:t>
      </w:r>
    </w:p>
    <w:p>
      <w:pPr>
        <w:spacing w:line="62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②建立学生信息员制度</w:t>
      </w:r>
    </w:p>
    <w:p>
      <w:pPr>
        <w:adjustRightInd w:val="0"/>
        <w:snapToGrid w:val="0"/>
        <w:spacing w:before="156" w:beforeLines="50" w:after="156" w:afterLines="50" w:line="620" w:lineRule="exact"/>
        <w:ind w:firstLine="560" w:firstLineChars="200"/>
        <w:rPr>
          <w:rFonts w:ascii="仿宋" w:hAnsi="仿宋" w:eastAsia="仿宋" w:cs="仿宋"/>
          <w:bCs/>
          <w:color w:val="000000"/>
          <w:sz w:val="28"/>
          <w:szCs w:val="28"/>
        </w:rPr>
      </w:pPr>
      <w:r>
        <w:rPr>
          <w:rFonts w:hint="eastAsia" w:ascii="仿宋" w:hAnsi="仿宋" w:eastAsia="仿宋" w:cs="仿宋"/>
          <w:bCs/>
          <w:color w:val="000000"/>
          <w:sz w:val="28"/>
          <w:szCs w:val="28"/>
        </w:rPr>
        <w:t>建立学生信息员周报制度，对课堂教学全程进行监控。在每个班级确定一名教学质量监控学生信息员，学生信息员每周上报一次课堂教学情况，通过他们及时收集、汇总、反馈教学一线信息，为教学管理和教学监控提供参考。对于在学生信息员反馈中所反映有问题的教师，将由督导组及同行专家进行“诊断性”听课，并给予授课教师一个指导性意见。</w:t>
      </w:r>
    </w:p>
    <w:p>
      <w:pPr>
        <w:spacing w:line="62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③建立听课机制</w:t>
      </w:r>
    </w:p>
    <w:p>
      <w:pPr>
        <w:adjustRightInd w:val="0"/>
        <w:snapToGrid w:val="0"/>
        <w:spacing w:before="156" w:beforeLines="50" w:after="156" w:afterLines="50" w:line="620" w:lineRule="exact"/>
        <w:ind w:firstLine="560" w:firstLineChars="200"/>
        <w:rPr>
          <w:rFonts w:ascii="仿宋" w:hAnsi="仿宋" w:eastAsia="仿宋" w:cs="仿宋"/>
          <w:bCs/>
          <w:color w:val="000000"/>
          <w:sz w:val="28"/>
          <w:szCs w:val="28"/>
        </w:rPr>
      </w:pPr>
      <w:r>
        <w:rPr>
          <w:rFonts w:hint="eastAsia" w:ascii="仿宋" w:hAnsi="仿宋" w:eastAsia="仿宋" w:cs="仿宋"/>
          <w:bCs/>
          <w:color w:val="000000"/>
          <w:sz w:val="28"/>
          <w:szCs w:val="28"/>
        </w:rPr>
        <w:t>坚持校领导、督导组、管理人员、专家同行随堂听课制度。有关制度要求专业部领导及教学管理人员每学期必须有一定的听课次数，使我们的管理者对专业的教学状况、教风和学风都能掌握第一手资料。</w:t>
      </w:r>
    </w:p>
    <w:p>
      <w:pPr>
        <w:spacing w:line="62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④建立常态化的教学检查机制。</w:t>
      </w:r>
    </w:p>
    <w:p>
      <w:pPr>
        <w:adjustRightInd w:val="0"/>
        <w:snapToGrid w:val="0"/>
        <w:spacing w:before="156" w:beforeLines="50" w:after="156" w:afterLines="50" w:line="620" w:lineRule="exact"/>
        <w:ind w:firstLine="560" w:firstLineChars="200"/>
        <w:rPr>
          <w:rFonts w:ascii="仿宋" w:hAnsi="仿宋" w:eastAsia="仿宋" w:cs="仿宋"/>
          <w:bCs/>
          <w:color w:val="000000"/>
          <w:sz w:val="28"/>
          <w:szCs w:val="28"/>
        </w:rPr>
      </w:pPr>
      <w:r>
        <w:rPr>
          <w:rFonts w:hint="eastAsia" w:ascii="仿宋" w:hAnsi="仿宋" w:eastAsia="仿宋" w:cs="仿宋"/>
          <w:bCs/>
          <w:color w:val="000000"/>
          <w:sz w:val="28"/>
          <w:szCs w:val="28"/>
        </w:rPr>
        <w:t>建立期初、期中、期末教学检查制度，对教学过程进行全面的检查，及时处理出现的问题,保证教学的正常运行。</w:t>
      </w:r>
    </w:p>
    <w:p>
      <w:pPr>
        <w:spacing w:line="620" w:lineRule="exact"/>
        <w:ind w:firstLine="560" w:firstLineChars="200"/>
        <w:rPr>
          <w:rFonts w:ascii="黑体" w:hAnsi="黑体" w:eastAsia="黑体" w:cs="黑体"/>
          <w:bCs/>
          <w:color w:val="000000" w:themeColor="text1"/>
          <w:sz w:val="28"/>
          <w:szCs w:val="28"/>
          <w14:textFill>
            <w14:solidFill>
              <w14:schemeClr w14:val="tx1"/>
            </w14:solidFill>
          </w14:textFill>
        </w:rPr>
      </w:pPr>
      <w:r>
        <w:rPr>
          <w:rFonts w:hint="eastAsia" w:ascii="黑体" w:hAnsi="黑体" w:eastAsia="黑体" w:cs="黑体"/>
          <w:bCs/>
          <w:color w:val="000000" w:themeColor="text1"/>
          <w:sz w:val="28"/>
          <w:szCs w:val="28"/>
          <w14:textFill>
            <w14:solidFill>
              <w14:schemeClr w14:val="tx1"/>
            </w14:solidFill>
          </w14:textFill>
        </w:rPr>
        <w:t>九、毕业要求</w:t>
      </w:r>
    </w:p>
    <w:p>
      <w:pPr>
        <w:spacing w:line="620" w:lineRule="exact"/>
        <w:ind w:firstLine="560" w:firstLineChars="200"/>
        <w:rPr>
          <w:rFonts w:ascii="楷体" w:hAnsi="楷体" w:eastAsia="楷体" w:cs="楷体"/>
          <w:bCs/>
          <w:color w:val="000000"/>
          <w:sz w:val="28"/>
          <w:szCs w:val="28"/>
        </w:rPr>
      </w:pPr>
      <w:r>
        <w:rPr>
          <w:rFonts w:hint="eastAsia" w:ascii="楷体" w:hAnsi="楷体" w:eastAsia="楷体" w:cs="楷体"/>
          <w:bCs/>
          <w:color w:val="000000" w:themeColor="text1"/>
          <w:sz w:val="28"/>
          <w:szCs w:val="28"/>
          <w14:textFill>
            <w14:solidFill>
              <w14:schemeClr w14:val="tx1"/>
            </w14:solidFill>
          </w14:textFill>
        </w:rPr>
        <w:t>(一) 学业考核要求</w:t>
      </w:r>
    </w:p>
    <w:p>
      <w:pPr>
        <w:adjustRightInd w:val="0"/>
        <w:snapToGrid w:val="0"/>
        <w:spacing w:before="156" w:beforeLines="50" w:after="156" w:afterLines="50" w:line="62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本专业学生必须修满</w:t>
      </w:r>
      <w:r>
        <w:rPr>
          <w:rFonts w:hint="eastAsia" w:ascii="仿宋" w:hAnsi="仿宋" w:eastAsia="仿宋" w:cs="仿宋"/>
          <w:bCs/>
          <w:color w:val="000000" w:themeColor="text1"/>
          <w:sz w:val="28"/>
          <w:szCs w:val="28"/>
          <w:lang w:val="en-US" w:eastAsia="zh-CN"/>
          <w14:textFill>
            <w14:solidFill>
              <w14:schemeClr w14:val="tx1"/>
            </w14:solidFill>
          </w14:textFill>
        </w:rPr>
        <w:t>170</w:t>
      </w:r>
      <w:r>
        <w:rPr>
          <w:rFonts w:hint="eastAsia" w:ascii="仿宋" w:hAnsi="仿宋" w:eastAsia="仿宋" w:cs="仿宋"/>
          <w:bCs/>
          <w:color w:val="000000" w:themeColor="text1"/>
          <w:sz w:val="28"/>
          <w:szCs w:val="28"/>
          <w14:textFill>
            <w14:solidFill>
              <w14:schemeClr w14:val="tx1"/>
            </w14:solidFill>
          </w14:textFill>
        </w:rPr>
        <w:t xml:space="preserve">学分方可毕业，其中必修课学分不少于  </w:t>
      </w:r>
      <w:r>
        <w:rPr>
          <w:rFonts w:hint="eastAsia" w:ascii="仿宋" w:hAnsi="仿宋" w:eastAsia="仿宋" w:cs="仿宋"/>
          <w:bCs/>
          <w:color w:val="000000" w:themeColor="text1"/>
          <w:sz w:val="28"/>
          <w:szCs w:val="28"/>
          <w:lang w:val="en-US" w:eastAsia="zh-CN"/>
          <w14:textFill>
            <w14:solidFill>
              <w14:schemeClr w14:val="tx1"/>
            </w14:solidFill>
          </w14:textFill>
        </w:rPr>
        <w:t>152</w:t>
      </w:r>
      <w:r>
        <w:rPr>
          <w:rFonts w:hint="eastAsia" w:ascii="仿宋" w:hAnsi="仿宋" w:eastAsia="仿宋" w:cs="仿宋"/>
          <w:bCs/>
          <w:color w:val="000000" w:themeColor="text1"/>
          <w:sz w:val="28"/>
          <w:szCs w:val="28"/>
          <w14:textFill>
            <w14:solidFill>
              <w14:schemeClr w14:val="tx1"/>
            </w14:solidFill>
          </w14:textFill>
        </w:rPr>
        <w:t>学分（含公共基础课</w:t>
      </w:r>
      <w:r>
        <w:rPr>
          <w:rFonts w:hint="eastAsia" w:ascii="仿宋" w:hAnsi="仿宋" w:eastAsia="仿宋" w:cs="仿宋"/>
          <w:bCs/>
          <w:color w:val="000000" w:themeColor="text1"/>
          <w:sz w:val="28"/>
          <w:szCs w:val="28"/>
          <w:lang w:val="en-US" w:eastAsia="zh-CN"/>
          <w14:textFill>
            <w14:solidFill>
              <w14:schemeClr w14:val="tx1"/>
            </w14:solidFill>
          </w14:textFill>
        </w:rPr>
        <w:t>60</w:t>
      </w:r>
      <w:r>
        <w:rPr>
          <w:rFonts w:hint="eastAsia" w:ascii="仿宋" w:hAnsi="仿宋" w:eastAsia="仿宋" w:cs="仿宋"/>
          <w:bCs/>
          <w:color w:val="000000" w:themeColor="text1"/>
          <w:sz w:val="28"/>
          <w:szCs w:val="28"/>
          <w14:textFill>
            <w14:solidFill>
              <w14:schemeClr w14:val="tx1"/>
            </w14:solidFill>
          </w14:textFill>
        </w:rPr>
        <w:t>学分，专业核心课</w:t>
      </w:r>
      <w:r>
        <w:rPr>
          <w:rFonts w:hint="eastAsia" w:ascii="仿宋" w:hAnsi="仿宋" w:eastAsia="仿宋" w:cs="仿宋"/>
          <w:bCs/>
          <w:color w:val="000000" w:themeColor="text1"/>
          <w:sz w:val="28"/>
          <w:szCs w:val="28"/>
          <w:lang w:val="en-US" w:eastAsia="zh-CN"/>
          <w14:textFill>
            <w14:solidFill>
              <w14:schemeClr w14:val="tx1"/>
            </w14:solidFill>
          </w14:textFill>
        </w:rPr>
        <w:t>24</w:t>
      </w:r>
      <w:r>
        <w:rPr>
          <w:rFonts w:hint="eastAsia" w:ascii="仿宋" w:hAnsi="仿宋" w:eastAsia="仿宋" w:cs="仿宋"/>
          <w:bCs/>
          <w:color w:val="000000" w:themeColor="text1"/>
          <w:sz w:val="28"/>
          <w:szCs w:val="28"/>
          <w14:textFill>
            <w14:solidFill>
              <w14:schemeClr w14:val="tx1"/>
            </w14:solidFill>
          </w14:textFill>
        </w:rPr>
        <w:t>学分，专业方向课</w:t>
      </w:r>
      <w:r>
        <w:rPr>
          <w:rFonts w:hint="eastAsia" w:ascii="仿宋" w:hAnsi="仿宋" w:eastAsia="仿宋" w:cs="仿宋"/>
          <w:bCs/>
          <w:color w:val="000000" w:themeColor="text1"/>
          <w:sz w:val="28"/>
          <w:szCs w:val="28"/>
          <w:lang w:val="en-US" w:eastAsia="zh-CN"/>
          <w14:textFill>
            <w14:solidFill>
              <w14:schemeClr w14:val="tx1"/>
            </w14:solidFill>
          </w14:textFill>
        </w:rPr>
        <w:t>44</w:t>
      </w:r>
      <w:r>
        <w:rPr>
          <w:rFonts w:hint="eastAsia" w:ascii="仿宋" w:hAnsi="仿宋" w:eastAsia="仿宋" w:cs="仿宋"/>
          <w:bCs/>
          <w:color w:val="000000" w:themeColor="text1"/>
          <w:sz w:val="28"/>
          <w:szCs w:val="28"/>
          <w14:textFill>
            <w14:solidFill>
              <w14:schemeClr w14:val="tx1"/>
            </w14:solidFill>
          </w14:textFill>
        </w:rPr>
        <w:t>学分，集中实践教学</w:t>
      </w:r>
      <w:r>
        <w:rPr>
          <w:rFonts w:hint="eastAsia" w:ascii="仿宋" w:hAnsi="仿宋" w:eastAsia="仿宋" w:cs="仿宋"/>
          <w:bCs/>
          <w:color w:val="000000" w:themeColor="text1"/>
          <w:sz w:val="28"/>
          <w:szCs w:val="28"/>
          <w:lang w:val="en-US" w:eastAsia="zh-CN"/>
          <w14:textFill>
            <w14:solidFill>
              <w14:schemeClr w14:val="tx1"/>
            </w14:solidFill>
          </w14:textFill>
        </w:rPr>
        <w:t>24</w:t>
      </w:r>
      <w:r>
        <w:rPr>
          <w:rFonts w:hint="eastAsia" w:ascii="仿宋" w:hAnsi="仿宋" w:eastAsia="仿宋" w:cs="仿宋"/>
          <w:bCs/>
          <w:color w:val="000000" w:themeColor="text1"/>
          <w:sz w:val="28"/>
          <w:szCs w:val="28"/>
          <w14:textFill>
            <w14:solidFill>
              <w14:schemeClr w14:val="tx1"/>
            </w14:solidFill>
          </w14:textFill>
        </w:rPr>
        <w:t>学分），选修课和素质教育学分不少于</w:t>
      </w:r>
      <w:r>
        <w:rPr>
          <w:rFonts w:hint="eastAsia" w:ascii="仿宋" w:hAnsi="仿宋" w:eastAsia="仿宋" w:cs="仿宋"/>
          <w:bCs/>
          <w:color w:val="000000" w:themeColor="text1"/>
          <w:sz w:val="28"/>
          <w:szCs w:val="28"/>
          <w:lang w:val="en-US" w:eastAsia="zh-CN"/>
          <w14:textFill>
            <w14:solidFill>
              <w14:schemeClr w14:val="tx1"/>
            </w14:solidFill>
          </w14:textFill>
        </w:rPr>
        <w:t>18</w:t>
      </w:r>
      <w:r>
        <w:rPr>
          <w:rFonts w:hint="eastAsia" w:ascii="仿宋" w:hAnsi="仿宋" w:eastAsia="仿宋" w:cs="仿宋"/>
          <w:bCs/>
          <w:color w:val="000000" w:themeColor="text1"/>
          <w:sz w:val="28"/>
          <w:szCs w:val="28"/>
          <w14:textFill>
            <w14:solidFill>
              <w14:schemeClr w14:val="tx1"/>
            </w14:solidFill>
          </w14:textFill>
        </w:rPr>
        <w:t>学分（含公共选修课</w:t>
      </w:r>
      <w:r>
        <w:rPr>
          <w:rFonts w:hint="eastAsia" w:ascii="仿宋" w:hAnsi="仿宋" w:eastAsia="仿宋" w:cs="仿宋"/>
          <w:bCs/>
          <w:color w:val="000000" w:themeColor="text1"/>
          <w:sz w:val="28"/>
          <w:szCs w:val="28"/>
          <w:lang w:val="en-US" w:eastAsia="zh-CN"/>
          <w14:textFill>
            <w14:solidFill>
              <w14:schemeClr w14:val="tx1"/>
            </w14:solidFill>
          </w14:textFill>
        </w:rPr>
        <w:t>7</w:t>
      </w:r>
      <w:r>
        <w:rPr>
          <w:rFonts w:hint="eastAsia" w:ascii="仿宋" w:hAnsi="仿宋" w:eastAsia="仿宋" w:cs="仿宋"/>
          <w:bCs/>
          <w:color w:val="000000" w:themeColor="text1"/>
          <w:sz w:val="28"/>
          <w:szCs w:val="28"/>
          <w14:textFill>
            <w14:solidFill>
              <w14:schemeClr w14:val="tx1"/>
            </w14:solidFill>
          </w14:textFill>
        </w:rPr>
        <w:t>学分，专业选修课</w:t>
      </w:r>
      <w:r>
        <w:rPr>
          <w:rFonts w:hint="eastAsia" w:ascii="仿宋" w:hAnsi="仿宋" w:eastAsia="仿宋" w:cs="仿宋"/>
          <w:bCs/>
          <w:color w:val="000000" w:themeColor="text1"/>
          <w:sz w:val="28"/>
          <w:szCs w:val="28"/>
          <w:lang w:val="en-US" w:eastAsia="zh-CN"/>
          <w14:textFill>
            <w14:solidFill>
              <w14:schemeClr w14:val="tx1"/>
            </w14:solidFill>
          </w14:textFill>
        </w:rPr>
        <w:t>6</w:t>
      </w:r>
      <w:r>
        <w:rPr>
          <w:rFonts w:hint="eastAsia" w:ascii="仿宋" w:hAnsi="仿宋" w:eastAsia="仿宋" w:cs="仿宋"/>
          <w:bCs/>
          <w:color w:val="000000" w:themeColor="text1"/>
          <w:sz w:val="28"/>
          <w:szCs w:val="28"/>
          <w14:textFill>
            <w14:solidFill>
              <w14:schemeClr w14:val="tx1"/>
            </w14:solidFill>
          </w14:textFill>
        </w:rPr>
        <w:t>学分, 第二课堂</w:t>
      </w:r>
      <w:r>
        <w:rPr>
          <w:rFonts w:hint="eastAsia" w:ascii="仿宋" w:hAnsi="仿宋" w:eastAsia="仿宋" w:cs="仿宋"/>
          <w:bCs/>
          <w:color w:val="000000" w:themeColor="text1"/>
          <w:sz w:val="28"/>
          <w:szCs w:val="28"/>
          <w:lang w:val="en-US" w:eastAsia="zh-CN"/>
          <w14:textFill>
            <w14:solidFill>
              <w14:schemeClr w14:val="tx1"/>
            </w14:solidFill>
          </w14:textFill>
        </w:rPr>
        <w:t>5</w:t>
      </w:r>
      <w:r>
        <w:rPr>
          <w:rFonts w:hint="eastAsia" w:ascii="仿宋" w:hAnsi="仿宋" w:eastAsia="仿宋" w:cs="仿宋"/>
          <w:bCs/>
          <w:color w:val="000000" w:themeColor="text1"/>
          <w:sz w:val="28"/>
          <w:szCs w:val="28"/>
          <w14:textFill>
            <w14:solidFill>
              <w14:schemeClr w14:val="tx1"/>
            </w14:solidFill>
          </w14:textFill>
        </w:rPr>
        <w:t>学分）。</w:t>
      </w:r>
    </w:p>
    <w:p>
      <w:pPr>
        <w:spacing w:line="620" w:lineRule="exact"/>
        <w:ind w:firstLine="560" w:firstLineChars="200"/>
        <w:rPr>
          <w:rFonts w:ascii="楷体" w:hAnsi="楷体" w:eastAsia="楷体" w:cs="楷体"/>
          <w:bCs/>
          <w:color w:val="000000" w:themeColor="text1"/>
          <w:sz w:val="28"/>
          <w:szCs w:val="28"/>
          <w14:textFill>
            <w14:solidFill>
              <w14:schemeClr w14:val="tx1"/>
            </w14:solidFill>
          </w14:textFill>
        </w:rPr>
      </w:pPr>
      <w:r>
        <w:rPr>
          <w:rFonts w:hint="eastAsia" w:ascii="楷体" w:hAnsi="楷体" w:eastAsia="楷体" w:cs="楷体"/>
          <w:bCs/>
          <w:color w:val="000000" w:themeColor="text1"/>
          <w:sz w:val="28"/>
          <w:szCs w:val="28"/>
          <w14:textFill>
            <w14:solidFill>
              <w14:schemeClr w14:val="tx1"/>
            </w14:solidFill>
          </w14:textFill>
        </w:rPr>
        <w:t>（二）证书考取要求 </w:t>
      </w:r>
    </w:p>
    <w:p>
      <w:pPr>
        <w:adjustRightInd w:val="0"/>
        <w:snapToGrid w:val="0"/>
        <w:spacing w:before="156" w:beforeLines="50" w:after="156" w:afterLines="50" w:line="620" w:lineRule="exact"/>
        <w:ind w:firstLine="560" w:firstLineChars="200"/>
        <w:rPr>
          <w:rFonts w:ascii="仿宋" w:hAnsi="仿宋" w:eastAsia="仿宋" w:cs="仿宋"/>
          <w:bCs/>
          <w:color w:val="000000"/>
          <w:sz w:val="28"/>
          <w:szCs w:val="28"/>
        </w:rPr>
      </w:pPr>
      <w:r>
        <w:rPr>
          <w:rFonts w:hint="eastAsia" w:ascii="仿宋" w:hAnsi="仿宋" w:eastAsia="仿宋" w:cs="仿宋"/>
          <w:bCs/>
          <w:color w:val="000000"/>
          <w:sz w:val="28"/>
          <w:szCs w:val="28"/>
        </w:rPr>
        <w:t xml:space="preserve">结合智能财税职业技能等级证书、财务数字化应用职业技能等级证书等的知识点和考试模式，将考试大纲要求融入到教学内容中，通过该课程的学习夯实基础，在证书获取中起到支撑和导航作用，做到课程教学与智能财税职业技能证书、财务数字化应用职业技能等级证书等“无缝对接”，大大提高课堂教学和实践教学的针对性和实效性。 </w:t>
      </w:r>
    </w:p>
    <w:p>
      <w:pPr>
        <w:adjustRightInd w:val="0"/>
        <w:snapToGrid w:val="0"/>
        <w:spacing w:before="156" w:beforeLines="50" w:after="156" w:afterLines="50" w:line="620" w:lineRule="exact"/>
        <w:ind w:firstLine="560" w:firstLineChars="200"/>
        <w:rPr>
          <w:rFonts w:ascii="仿宋" w:hAnsi="仿宋" w:eastAsia="仿宋" w:cs="仿宋"/>
          <w:bCs/>
          <w:color w:val="000000"/>
          <w:sz w:val="28"/>
          <w:szCs w:val="28"/>
        </w:rPr>
      </w:pPr>
      <w:r>
        <w:rPr>
          <w:rFonts w:hint="eastAsia" w:ascii="仿宋" w:hAnsi="仿宋" w:eastAsia="仿宋" w:cs="仿宋"/>
          <w:bCs/>
          <w:color w:val="000000"/>
          <w:sz w:val="28"/>
          <w:szCs w:val="28"/>
        </w:rPr>
        <w:t>要求学生在校三年期间，考取必要智能财税职业技能等级证书、财务数字化应用职业技能等级证书等的职业资格证，并鼓励学生考取多项职业资格证书。</w:t>
      </w:r>
    </w:p>
    <w:p>
      <w:pPr>
        <w:adjustRightInd w:val="0"/>
        <w:snapToGrid w:val="0"/>
        <w:spacing w:before="156" w:beforeLines="50" w:after="156" w:afterLines="50" w:line="620" w:lineRule="exact"/>
        <w:ind w:firstLine="560" w:firstLineChars="200"/>
        <w:rPr>
          <w:rFonts w:ascii="仿宋" w:hAnsi="仿宋" w:eastAsia="仿宋" w:cs="仿宋"/>
          <w:bCs/>
          <w:color w:val="000000"/>
          <w:sz w:val="28"/>
          <w:szCs w:val="28"/>
        </w:rPr>
      </w:pPr>
    </w:p>
    <w:p>
      <w:pPr>
        <w:spacing w:line="620" w:lineRule="exact"/>
        <w:ind w:firstLine="480" w:firstLineChars="200"/>
        <w:rPr>
          <w:rFonts w:ascii="宋体" w:hAnsi="宋体"/>
          <w:color w:val="000000"/>
          <w:sz w:val="24"/>
        </w:rPr>
      </w:pPr>
    </w:p>
    <w:p>
      <w:pPr>
        <w:spacing w:line="620" w:lineRule="exact"/>
        <w:ind w:firstLine="480" w:firstLineChars="200"/>
        <w:rPr>
          <w:rFonts w:ascii="宋体" w:hAnsi="宋体"/>
          <w:color w:val="000000"/>
          <w:sz w:val="24"/>
        </w:rPr>
      </w:pPr>
    </w:p>
    <w:p>
      <w:pPr>
        <w:spacing w:line="620" w:lineRule="exact"/>
        <w:rPr>
          <w:rFonts w:ascii="华文楷体" w:hAnsi="华文楷体" w:eastAsia="华文楷体" w:cs="华文楷体"/>
          <w:bCs/>
          <w:color w:val="000000" w:themeColor="text1"/>
          <w:sz w:val="28"/>
          <w:szCs w:val="28"/>
          <w14:textFill>
            <w14:solidFill>
              <w14:schemeClr w14:val="tx1"/>
            </w14:solidFill>
          </w14:textFill>
        </w:rPr>
      </w:pPr>
    </w:p>
    <w:p>
      <w:pPr>
        <w:widowControl/>
        <w:spacing w:line="620" w:lineRule="exact"/>
        <w:jc w:val="left"/>
        <w:rPr>
          <w:rFonts w:ascii="华文楷体" w:hAnsi="华文楷体" w:eastAsia="华文楷体" w:cs="华文楷体"/>
          <w:bCs/>
          <w:sz w:val="28"/>
          <w:szCs w:val="28"/>
        </w:rPr>
      </w:pPr>
    </w:p>
    <w:sectPr>
      <w:footerReference r:id="rId5" w:type="default"/>
      <w:pgSz w:w="11906" w:h="16838"/>
      <w:pgMar w:top="1440" w:right="1800" w:bottom="1440" w:left="1800" w:header="851" w:footer="850"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体">
    <w:altName w:val="宋体"/>
    <w:panose1 w:val="00000000000000000000"/>
    <w:charset w:val="86"/>
    <w:family w:val="roma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Pr>
    </w:pPr>
    <w:r>
      <w:fldChar w:fldCharType="begin"/>
    </w:r>
    <w:r>
      <w:rPr>
        <w:rStyle w:val="15"/>
      </w:rPr>
      <w:instrText xml:space="preserve">PAGE  </w:instrText>
    </w:r>
    <w:r>
      <w:fldChar w:fldCharType="separate"/>
    </w:r>
    <w:r>
      <w:rPr>
        <w:rStyle w:val="15"/>
      </w:rPr>
      <w:t>2</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Pr>
    </w:pPr>
    <w:r>
      <w:fldChar w:fldCharType="begin"/>
    </w:r>
    <w:r>
      <w:rPr>
        <w:rStyle w:val="15"/>
      </w:rPr>
      <w:instrText xml:space="preserve">PAGE  </w:instrText>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073062"/>
    </w:sdtPr>
    <w:sdtContent>
      <w:p>
        <w:pPr>
          <w:pStyle w:val="7"/>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7A1BA6"/>
    <w:rsid w:val="000A3A86"/>
    <w:rsid w:val="000B5E86"/>
    <w:rsid w:val="00147CD0"/>
    <w:rsid w:val="00170A18"/>
    <w:rsid w:val="001E11D7"/>
    <w:rsid w:val="002541CE"/>
    <w:rsid w:val="002E6271"/>
    <w:rsid w:val="00360FFC"/>
    <w:rsid w:val="00434145"/>
    <w:rsid w:val="0052755B"/>
    <w:rsid w:val="0055482A"/>
    <w:rsid w:val="00757FD8"/>
    <w:rsid w:val="007D3D17"/>
    <w:rsid w:val="007F0E83"/>
    <w:rsid w:val="00922581"/>
    <w:rsid w:val="0098238A"/>
    <w:rsid w:val="009A666D"/>
    <w:rsid w:val="009B1F8B"/>
    <w:rsid w:val="00A13FF1"/>
    <w:rsid w:val="00A83E9A"/>
    <w:rsid w:val="00B52C8B"/>
    <w:rsid w:val="00B804EC"/>
    <w:rsid w:val="00CB20C4"/>
    <w:rsid w:val="00CC66F2"/>
    <w:rsid w:val="00E43F65"/>
    <w:rsid w:val="00E86CB4"/>
    <w:rsid w:val="00EE584B"/>
    <w:rsid w:val="00F22A4E"/>
    <w:rsid w:val="00F53996"/>
    <w:rsid w:val="033B3387"/>
    <w:rsid w:val="06326E05"/>
    <w:rsid w:val="0CBB2DF8"/>
    <w:rsid w:val="0F570069"/>
    <w:rsid w:val="112461D4"/>
    <w:rsid w:val="12F973D9"/>
    <w:rsid w:val="137A1BA6"/>
    <w:rsid w:val="1A760993"/>
    <w:rsid w:val="1B71563A"/>
    <w:rsid w:val="1F762462"/>
    <w:rsid w:val="2C5214C8"/>
    <w:rsid w:val="2C914DB9"/>
    <w:rsid w:val="2E8A1677"/>
    <w:rsid w:val="2EF82F21"/>
    <w:rsid w:val="30E708CE"/>
    <w:rsid w:val="395B7100"/>
    <w:rsid w:val="3ED832AE"/>
    <w:rsid w:val="414A01F5"/>
    <w:rsid w:val="49691242"/>
    <w:rsid w:val="4F713D74"/>
    <w:rsid w:val="53815581"/>
    <w:rsid w:val="59DF375D"/>
    <w:rsid w:val="5D1C3817"/>
    <w:rsid w:val="5EC62918"/>
    <w:rsid w:val="600B3F6D"/>
    <w:rsid w:val="650F4872"/>
    <w:rsid w:val="65FB108A"/>
    <w:rsid w:val="66735452"/>
    <w:rsid w:val="67407ADF"/>
    <w:rsid w:val="67824D45"/>
    <w:rsid w:val="6EB27509"/>
    <w:rsid w:val="6FFF6A5C"/>
    <w:rsid w:val="77635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4"/>
    <w:link w:val="19"/>
    <w:qFormat/>
    <w:uiPriority w:val="0"/>
    <w:pPr>
      <w:keepNext/>
      <w:ind w:right="-108"/>
      <w:outlineLvl w:val="1"/>
    </w:pPr>
    <w:rPr>
      <w:rFonts w:ascii="仿宋体"/>
      <w:sz w:val="28"/>
      <w:szCs w:val="20"/>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uiPriority w:val="0"/>
    <w:pPr>
      <w:ind w:firstLine="420" w:firstLineChars="200"/>
    </w:pPr>
  </w:style>
  <w:style w:type="paragraph" w:styleId="6">
    <w:name w:val="annotation text"/>
    <w:basedOn w:val="1"/>
    <w:semiHidden/>
    <w:unhideWhenUsed/>
    <w:qFormat/>
    <w:uiPriority w:val="99"/>
    <w:pPr>
      <w:jc w:val="left"/>
    </w:p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semiHidden/>
    <w:qFormat/>
    <w:uiPriority w:val="0"/>
  </w:style>
  <w:style w:type="paragraph" w:styleId="10">
    <w:name w:val="toc 2"/>
    <w:basedOn w:val="1"/>
    <w:next w:val="1"/>
    <w:semiHidden/>
    <w:qFormat/>
    <w:uiPriority w:val="0"/>
    <w:pPr>
      <w:ind w:left="10" w:leftChars="5"/>
      <w:jc w:val="left"/>
    </w:pPr>
  </w:style>
  <w:style w:type="paragraph" w:styleId="11">
    <w:name w:val="Title"/>
    <w:basedOn w:val="1"/>
    <w:next w:val="1"/>
    <w:qFormat/>
    <w:uiPriority w:val="0"/>
    <w:pPr>
      <w:spacing w:before="240" w:after="60"/>
      <w:jc w:val="center"/>
      <w:outlineLvl w:val="0"/>
    </w:pPr>
    <w:rPr>
      <w:rFonts w:ascii="Cambria" w:hAnsi="Cambria" w:eastAsia="宋体"/>
      <w:b/>
      <w:bCs/>
      <w:sz w:val="32"/>
      <w:szCs w:val="32"/>
    </w:rPr>
  </w:style>
  <w:style w:type="table" w:styleId="13">
    <w:name w:val="Table Grid"/>
    <w:basedOn w:val="12"/>
    <w:qFormat/>
    <w:uiPriority w:val="5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Hyperlink"/>
    <w:qFormat/>
    <w:uiPriority w:val="0"/>
    <w:rPr>
      <w:color w:val="0000FF"/>
      <w:u w:val="single"/>
    </w:rPr>
  </w:style>
  <w:style w:type="paragraph" w:styleId="17">
    <w:name w:val="List Paragraph"/>
    <w:basedOn w:val="1"/>
    <w:qFormat/>
    <w:uiPriority w:val="34"/>
    <w:pPr>
      <w:ind w:firstLine="420" w:firstLineChars="200"/>
    </w:pPr>
  </w:style>
  <w:style w:type="paragraph" w:customStyle="1" w:styleId="18">
    <w:name w:val="2级目录"/>
    <w:basedOn w:val="1"/>
    <w:qFormat/>
    <w:uiPriority w:val="0"/>
    <w:pPr>
      <w:adjustRightInd w:val="0"/>
      <w:snapToGrid w:val="0"/>
      <w:spacing w:before="156" w:beforeLines="50" w:after="156" w:afterLines="50" w:line="300" w:lineRule="auto"/>
      <w:ind w:firstLine="480" w:firstLineChars="200"/>
    </w:pPr>
    <w:rPr>
      <w:rFonts w:ascii="宋体" w:hAnsi="宋体"/>
      <w:bCs/>
      <w:color w:val="000000"/>
      <w:sz w:val="24"/>
    </w:rPr>
  </w:style>
  <w:style w:type="character" w:customStyle="1" w:styleId="19">
    <w:name w:val="标题 2 Char"/>
    <w:link w:val="3"/>
    <w:qFormat/>
    <w:uiPriority w:val="0"/>
    <w:rPr>
      <w:rFonts w:ascii="仿宋体"/>
      <w:sz w:val="28"/>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56</Pages>
  <Words>2996</Words>
  <Characters>17081</Characters>
  <Lines>142</Lines>
  <Paragraphs>40</Paragraphs>
  <TotalTime>5</TotalTime>
  <ScaleCrop>false</ScaleCrop>
  <LinksUpToDate>false</LinksUpToDate>
  <CharactersWithSpaces>20037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2019-09-10T06:59:00Z</dcterms:created>
  <dc:creator>四川廖大凯</dc:creator>
  <cp:lastModifiedBy>碎碎年年</cp:lastModifiedBy>
  <dcterms:modified xsi:type="dcterms:W3CDTF">2020-06-29T04:49:11Z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